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5EEC" w14:textId="77777777" w:rsidR="00DB59B0" w:rsidRPr="000C408C" w:rsidRDefault="00DB59B0" w:rsidP="00DB59B0">
      <w:pPr>
        <w:pStyle w:val="PNLSubhead"/>
        <w:outlineLvl w:val="0"/>
      </w:pPr>
      <w:r w:rsidRPr="000C408C">
        <w:t>Muster: So legen Sie die Regeln für interne Stellenausschreibungen fest</w:t>
      </w:r>
    </w:p>
    <w:p w14:paraId="297D503D" w14:textId="77777777" w:rsidR="00DB59B0" w:rsidRPr="000C408C" w:rsidRDefault="00DB59B0" w:rsidP="00DB59B0">
      <w:pPr>
        <w:widowControl w:val="0"/>
        <w:autoSpaceDE w:val="0"/>
        <w:autoSpaceDN w:val="0"/>
        <w:adjustRightInd w:val="0"/>
        <w:jc w:val="center"/>
        <w:rPr>
          <w:b/>
          <w:i/>
          <w:iCs/>
          <w:spacing w:val="-6"/>
        </w:rPr>
      </w:pPr>
      <w:r w:rsidRPr="000C408C">
        <w:rPr>
          <w:b/>
          <w:i/>
          <w:iCs/>
          <w:spacing w:val="-6"/>
        </w:rPr>
        <w:t>Betriebsvereinbarung</w:t>
      </w:r>
    </w:p>
    <w:p w14:paraId="477BF918" w14:textId="77777777" w:rsidR="00DB59B0" w:rsidRPr="000C408C" w:rsidRDefault="00DB59B0" w:rsidP="00DB59B0">
      <w:pPr>
        <w:widowControl w:val="0"/>
        <w:autoSpaceDE w:val="0"/>
        <w:autoSpaceDN w:val="0"/>
        <w:adjustRightInd w:val="0"/>
        <w:jc w:val="both"/>
        <w:rPr>
          <w:b/>
          <w:i/>
          <w:iCs/>
          <w:spacing w:val="-6"/>
        </w:rPr>
      </w:pPr>
    </w:p>
    <w:p w14:paraId="7A0FEBC0" w14:textId="77777777" w:rsidR="00DB59B0" w:rsidRPr="000C408C" w:rsidRDefault="00DB59B0" w:rsidP="00DB59B0">
      <w:pPr>
        <w:widowControl w:val="0"/>
        <w:autoSpaceDE w:val="0"/>
        <w:autoSpaceDN w:val="0"/>
        <w:adjustRightInd w:val="0"/>
        <w:jc w:val="both"/>
        <w:rPr>
          <w:bCs/>
          <w:i/>
          <w:iCs/>
          <w:spacing w:val="-6"/>
        </w:rPr>
      </w:pPr>
      <w:r w:rsidRPr="000C408C">
        <w:rPr>
          <w:bCs/>
          <w:i/>
          <w:iCs/>
          <w:spacing w:val="-6"/>
        </w:rPr>
        <w:t>zwischen</w:t>
      </w:r>
    </w:p>
    <w:p w14:paraId="4FD42361" w14:textId="77777777" w:rsidR="00DB59B0" w:rsidRPr="000C408C" w:rsidRDefault="00DB59B0" w:rsidP="00DB59B0">
      <w:pPr>
        <w:widowControl w:val="0"/>
        <w:autoSpaceDE w:val="0"/>
        <w:autoSpaceDN w:val="0"/>
        <w:adjustRightInd w:val="0"/>
        <w:jc w:val="both"/>
        <w:rPr>
          <w:bCs/>
          <w:i/>
          <w:iCs/>
          <w:spacing w:val="-6"/>
        </w:rPr>
      </w:pPr>
    </w:p>
    <w:p w14:paraId="185E1908" w14:textId="77777777" w:rsidR="00DB59B0" w:rsidRPr="000C408C" w:rsidRDefault="00DB59B0" w:rsidP="00DB59B0">
      <w:pPr>
        <w:widowControl w:val="0"/>
        <w:autoSpaceDE w:val="0"/>
        <w:autoSpaceDN w:val="0"/>
        <w:adjustRightInd w:val="0"/>
        <w:jc w:val="both"/>
        <w:rPr>
          <w:bCs/>
          <w:i/>
          <w:iCs/>
          <w:spacing w:val="-6"/>
        </w:rPr>
      </w:pPr>
      <w:r w:rsidRPr="000C408C">
        <w:rPr>
          <w:bCs/>
          <w:i/>
          <w:iCs/>
          <w:spacing w:val="-6"/>
        </w:rPr>
        <w:t>der Geschäftsleitung der Firma ... vertreten durch Herrn/Frau ...</w:t>
      </w:r>
    </w:p>
    <w:p w14:paraId="6CF304BF" w14:textId="77777777" w:rsidR="00DB59B0" w:rsidRPr="000C408C" w:rsidRDefault="00DB59B0" w:rsidP="00DB59B0">
      <w:pPr>
        <w:widowControl w:val="0"/>
        <w:autoSpaceDE w:val="0"/>
        <w:autoSpaceDN w:val="0"/>
        <w:adjustRightInd w:val="0"/>
        <w:jc w:val="both"/>
        <w:rPr>
          <w:bCs/>
          <w:i/>
          <w:iCs/>
          <w:spacing w:val="-6"/>
        </w:rPr>
      </w:pPr>
    </w:p>
    <w:p w14:paraId="420A001C" w14:textId="77777777" w:rsidR="00DB59B0" w:rsidRPr="000C408C" w:rsidRDefault="00DB59B0" w:rsidP="00DB59B0">
      <w:pPr>
        <w:widowControl w:val="0"/>
        <w:autoSpaceDE w:val="0"/>
        <w:autoSpaceDN w:val="0"/>
        <w:adjustRightInd w:val="0"/>
        <w:jc w:val="both"/>
        <w:rPr>
          <w:bCs/>
          <w:i/>
          <w:iCs/>
          <w:spacing w:val="-6"/>
        </w:rPr>
      </w:pPr>
      <w:r w:rsidRPr="000C408C">
        <w:rPr>
          <w:bCs/>
          <w:i/>
          <w:iCs/>
          <w:spacing w:val="-6"/>
        </w:rPr>
        <w:t xml:space="preserve">und </w:t>
      </w:r>
    </w:p>
    <w:p w14:paraId="14B2FB3B" w14:textId="77777777" w:rsidR="00DB59B0" w:rsidRPr="000C408C" w:rsidRDefault="00DB59B0" w:rsidP="00DB59B0">
      <w:pPr>
        <w:widowControl w:val="0"/>
        <w:autoSpaceDE w:val="0"/>
        <w:autoSpaceDN w:val="0"/>
        <w:adjustRightInd w:val="0"/>
        <w:jc w:val="both"/>
        <w:rPr>
          <w:bCs/>
          <w:i/>
          <w:iCs/>
          <w:spacing w:val="-6"/>
        </w:rPr>
      </w:pPr>
    </w:p>
    <w:p w14:paraId="315CBDBB" w14:textId="77777777" w:rsidR="00DB59B0" w:rsidRPr="000C408C" w:rsidRDefault="00DB59B0" w:rsidP="00DB59B0">
      <w:pPr>
        <w:widowControl w:val="0"/>
        <w:autoSpaceDE w:val="0"/>
        <w:autoSpaceDN w:val="0"/>
        <w:adjustRightInd w:val="0"/>
        <w:jc w:val="both"/>
        <w:rPr>
          <w:bCs/>
          <w:i/>
          <w:iCs/>
          <w:spacing w:val="-6"/>
        </w:rPr>
      </w:pPr>
      <w:r w:rsidRPr="000C408C">
        <w:rPr>
          <w:bCs/>
          <w:i/>
          <w:iCs/>
          <w:spacing w:val="-6"/>
        </w:rPr>
        <w:t>dem Betriebsrat der Firma ... vertreten durch die/</w:t>
      </w:r>
      <w:proofErr w:type="gramStart"/>
      <w:r w:rsidRPr="000C408C">
        <w:rPr>
          <w:bCs/>
          <w:i/>
          <w:iCs/>
          <w:spacing w:val="-6"/>
        </w:rPr>
        <w:t>den Betriebsratsvorsitzende</w:t>
      </w:r>
      <w:proofErr w:type="gramEnd"/>
      <w:r w:rsidRPr="000C408C">
        <w:rPr>
          <w:bCs/>
          <w:i/>
          <w:iCs/>
          <w:spacing w:val="-6"/>
        </w:rPr>
        <w:t>(n)</w:t>
      </w:r>
    </w:p>
    <w:p w14:paraId="4DE78AB8" w14:textId="77777777" w:rsidR="00DB59B0" w:rsidRPr="000C408C" w:rsidRDefault="00DB59B0" w:rsidP="00DB59B0">
      <w:pPr>
        <w:widowControl w:val="0"/>
        <w:autoSpaceDE w:val="0"/>
        <w:autoSpaceDN w:val="0"/>
        <w:adjustRightInd w:val="0"/>
        <w:jc w:val="both"/>
        <w:rPr>
          <w:bCs/>
          <w:i/>
          <w:iCs/>
          <w:spacing w:val="-6"/>
        </w:rPr>
      </w:pPr>
    </w:p>
    <w:p w14:paraId="46C1A23D" w14:textId="77777777" w:rsidR="00DB59B0" w:rsidRPr="000C408C" w:rsidRDefault="00DB59B0" w:rsidP="00DB59B0">
      <w:pPr>
        <w:widowControl w:val="0"/>
        <w:autoSpaceDE w:val="0"/>
        <w:autoSpaceDN w:val="0"/>
        <w:adjustRightInd w:val="0"/>
        <w:jc w:val="both"/>
        <w:rPr>
          <w:rStyle w:val="jm40"/>
          <w:rFonts w:ascii="Times New Roman" w:hAnsi="Times New Roman"/>
          <w:b w:val="0"/>
          <w:bCs/>
          <w:i/>
          <w:iCs/>
          <w:color w:val="auto"/>
          <w:spacing w:val="-6"/>
          <w:sz w:val="24"/>
        </w:rPr>
      </w:pPr>
      <w:r w:rsidRPr="000C408C">
        <w:rPr>
          <w:bCs/>
          <w:i/>
          <w:iCs/>
          <w:spacing w:val="-6"/>
        </w:rPr>
        <w:t xml:space="preserve">über interne Stellenausschreibungen </w:t>
      </w:r>
    </w:p>
    <w:p w14:paraId="0D79DF7F" w14:textId="77777777" w:rsidR="00DB59B0" w:rsidRPr="000C408C" w:rsidRDefault="00DB59B0" w:rsidP="00DB59B0">
      <w:pPr>
        <w:pStyle w:val="jm1a"/>
        <w:widowControl w:val="0"/>
        <w:rPr>
          <w:rStyle w:val="jm40"/>
          <w:rFonts w:ascii="Times New Roman" w:eastAsia="Cambria" w:hAnsi="Times New Roman"/>
          <w:i/>
          <w:iCs/>
          <w:sz w:val="24"/>
          <w:szCs w:val="24"/>
        </w:rPr>
      </w:pPr>
    </w:p>
    <w:p w14:paraId="177FBCBE" w14:textId="77777777" w:rsidR="00DB59B0" w:rsidRPr="000C408C" w:rsidRDefault="00DB59B0" w:rsidP="00DB59B0">
      <w:pPr>
        <w:pStyle w:val="jm1a"/>
        <w:widowControl w:val="0"/>
        <w:rPr>
          <w:rFonts w:ascii="Times New Roman" w:hAnsi="Times New Roman"/>
          <w:i/>
          <w:iCs/>
          <w:sz w:val="24"/>
          <w:szCs w:val="24"/>
        </w:rPr>
      </w:pPr>
      <w:r w:rsidRPr="000C408C">
        <w:rPr>
          <w:rStyle w:val="jm40"/>
          <w:rFonts w:ascii="Times New Roman" w:eastAsia="Cambria" w:hAnsi="Times New Roman"/>
          <w:i/>
          <w:iCs/>
          <w:sz w:val="24"/>
          <w:szCs w:val="24"/>
        </w:rPr>
        <w:t>Vorbemerkung</w:t>
      </w:r>
      <w:r w:rsidRPr="000C408C">
        <w:rPr>
          <w:rFonts w:ascii="Times New Roman" w:hAnsi="Times New Roman"/>
          <w:i/>
          <w:iCs/>
          <w:sz w:val="24"/>
          <w:szCs w:val="24"/>
        </w:rPr>
        <w:t>: Aus Gründen der besseren Lesbarkeit wurde die männliche Sprachform bei der Formulierung dieser Betriebsvereinbarung gewählt. Der Betriebsrat und die Geschäftsleitung versichern, dass sie alle Beschäftigten und andere Personen diskriminierungsfrei und gleichberechtigt behandeln werden.</w:t>
      </w:r>
    </w:p>
    <w:p w14:paraId="1A7881F1" w14:textId="77777777" w:rsidR="00DB59B0" w:rsidRPr="000C408C" w:rsidRDefault="00DB59B0" w:rsidP="00DB59B0">
      <w:pPr>
        <w:suppressAutoHyphens/>
        <w:jc w:val="both"/>
        <w:rPr>
          <w:sz w:val="20"/>
          <w:szCs w:val="20"/>
        </w:rPr>
      </w:pPr>
    </w:p>
    <w:p w14:paraId="1C1DC7E1" w14:textId="77777777" w:rsidR="00DB59B0" w:rsidRPr="000C408C" w:rsidRDefault="00DB59B0" w:rsidP="00DB59B0">
      <w:pPr>
        <w:jc w:val="both"/>
        <w:rPr>
          <w:i/>
          <w:iCs/>
        </w:rPr>
      </w:pPr>
      <w:r w:rsidRPr="000C408C">
        <w:rPr>
          <w:i/>
          <w:iCs/>
        </w:rPr>
        <w:t xml:space="preserve">§ 1 Ausschreibung von Arbeitsplätzen </w:t>
      </w:r>
    </w:p>
    <w:p w14:paraId="3D89C799" w14:textId="77777777" w:rsidR="00DB59B0" w:rsidRPr="000C408C" w:rsidRDefault="00DB59B0" w:rsidP="00DB59B0">
      <w:pPr>
        <w:jc w:val="both"/>
        <w:rPr>
          <w:i/>
          <w:iCs/>
        </w:rPr>
      </w:pPr>
      <w:r w:rsidRPr="000C408C">
        <w:rPr>
          <w:i/>
          <w:iCs/>
        </w:rPr>
        <w:t>(1) Grundsätzlich werden alle neuen oder freiwerdenden Arbeitsplätze innerhalb des Unternehmens</w:t>
      </w:r>
      <w:r>
        <w:rPr>
          <w:i/>
          <w:iCs/>
        </w:rPr>
        <w:t xml:space="preserve"> sofort</w:t>
      </w:r>
      <w:r w:rsidRPr="000C408C">
        <w:rPr>
          <w:i/>
          <w:iCs/>
        </w:rPr>
        <w:t xml:space="preserve"> für ... Arbeitstage ausgeschrieben. Eine verkürzte Aushangfrist kann nach Zustimmung des Betriebsrats im Einzelfall vereinbart werden. In Ausnahmefällen kann </w:t>
      </w:r>
      <w:r>
        <w:rPr>
          <w:i/>
          <w:iCs/>
        </w:rPr>
        <w:t xml:space="preserve">in Absprache mit dem Betriebsrat </w:t>
      </w:r>
      <w:r w:rsidRPr="000C408C">
        <w:rPr>
          <w:i/>
          <w:iCs/>
        </w:rPr>
        <w:t xml:space="preserve">auf eine </w:t>
      </w:r>
      <w:r>
        <w:rPr>
          <w:i/>
          <w:iCs/>
        </w:rPr>
        <w:t xml:space="preserve">interne </w:t>
      </w:r>
      <w:r w:rsidRPr="000C408C">
        <w:rPr>
          <w:i/>
          <w:iCs/>
        </w:rPr>
        <w:t xml:space="preserve">Stellenausschreibung verzichtet werden. Das gilt beispielsweise bei Stellenausschreibungen für Spezialisten- und Führungspositionen, bei denen absehbar ist, dass geeignete Bewerber im Unternehmen nicht zu finden sind. </w:t>
      </w:r>
    </w:p>
    <w:p w14:paraId="69BB0FA6" w14:textId="77777777" w:rsidR="00DB59B0" w:rsidRPr="000C408C" w:rsidRDefault="00DB59B0" w:rsidP="00DB59B0">
      <w:pPr>
        <w:jc w:val="both"/>
        <w:rPr>
          <w:i/>
          <w:iCs/>
        </w:rPr>
      </w:pPr>
    </w:p>
    <w:p w14:paraId="48542FB1" w14:textId="77777777" w:rsidR="00DB59B0" w:rsidRPr="000C408C" w:rsidRDefault="00DB59B0" w:rsidP="00DB59B0">
      <w:pPr>
        <w:jc w:val="both"/>
        <w:rPr>
          <w:i/>
          <w:iCs/>
        </w:rPr>
      </w:pPr>
      <w:r w:rsidRPr="000C408C">
        <w:rPr>
          <w:i/>
          <w:iCs/>
        </w:rPr>
        <w:t xml:space="preserve">(2) Auf eine </w:t>
      </w:r>
      <w:r>
        <w:rPr>
          <w:i/>
          <w:iCs/>
        </w:rPr>
        <w:t xml:space="preserve">interne </w:t>
      </w:r>
      <w:r w:rsidRPr="000C408C">
        <w:rPr>
          <w:i/>
          <w:iCs/>
        </w:rPr>
        <w:t xml:space="preserve">Stellenausschreibungen kann auch </w:t>
      </w:r>
      <w:r>
        <w:rPr>
          <w:i/>
          <w:iCs/>
        </w:rPr>
        <w:t xml:space="preserve">nach Absprache </w:t>
      </w:r>
      <w:r w:rsidRPr="000C408C">
        <w:rPr>
          <w:i/>
          <w:iCs/>
        </w:rPr>
        <w:t xml:space="preserve">verzichtet werden, wenn freiwerdende Arbeitsplätze mit Mitarbeitern besetzt werden müssen, die an anderer Stelle des Betriebs aus betrieblichen oder gesundheitlichen Gründen nicht mehr beschäftigt werden können. Darüber hinaus kann bei besonders eilbedürftigen Stellenbesetzungen, beispielsweise um einen abschlussbereiten Bewerber nicht zu verlieren, im Einvernehmen mit dem Betriebsrat auf eine interne Stellenausschreibung verzichtet werden. Soll die Ausschreibung von Arbeitsplätzen aus sonstigen Gründen unterbleiben, so ist die Zustimmung des Betriebsrats erforderlich. </w:t>
      </w:r>
    </w:p>
    <w:p w14:paraId="60B671B7" w14:textId="77777777" w:rsidR="00DB59B0" w:rsidRPr="000C408C" w:rsidRDefault="00DB59B0" w:rsidP="00DB59B0">
      <w:pPr>
        <w:jc w:val="both"/>
        <w:rPr>
          <w:i/>
          <w:iCs/>
        </w:rPr>
      </w:pPr>
    </w:p>
    <w:p w14:paraId="52356035" w14:textId="77777777" w:rsidR="00DB59B0" w:rsidRPr="000C408C" w:rsidRDefault="00DB59B0" w:rsidP="00DB59B0">
      <w:pPr>
        <w:jc w:val="both"/>
        <w:rPr>
          <w:i/>
          <w:iCs/>
        </w:rPr>
      </w:pPr>
      <w:r w:rsidRPr="000C408C">
        <w:rPr>
          <w:i/>
          <w:iCs/>
        </w:rPr>
        <w:t>§ 3 Form und Inhalt der internen Stellenausschreibungen</w:t>
      </w:r>
    </w:p>
    <w:p w14:paraId="64B8AC37" w14:textId="77777777" w:rsidR="00DB59B0" w:rsidRPr="000C408C" w:rsidRDefault="00DB59B0" w:rsidP="00DB59B0">
      <w:pPr>
        <w:suppressAutoHyphens/>
        <w:jc w:val="both"/>
        <w:rPr>
          <w:i/>
          <w:iCs/>
        </w:rPr>
      </w:pPr>
      <w:r>
        <w:rPr>
          <w:i/>
          <w:iCs/>
        </w:rPr>
        <w:t xml:space="preserve">(1) </w:t>
      </w:r>
      <w:r w:rsidRPr="000C408C">
        <w:rPr>
          <w:i/>
          <w:iCs/>
        </w:rPr>
        <w:t xml:space="preserve">Die internen Stellenausschreibungen müssen ausnahmslos schriftlich erfolgen und folgende Angaben enthalten: die konkrete Tätigkeitsbezeichnung; die Angabe, ob Teilzeit möglich ist; den Fachbereich; die Beschreibung des Aufgabengebiets; die fachlichen Voraussetzungen; die Bestimmung des Einsatzbeginns; bei befristeten Stellenausschreibungen den konkreten Zeitraum; die tarifliche Eingruppierung; den Ansprechpartner, an den die Bewerbung zu richten ist;  die Dauer des Aushangs mit Anfang- und Endtermin. </w:t>
      </w:r>
    </w:p>
    <w:p w14:paraId="1BB3A774" w14:textId="77777777" w:rsidR="00DB59B0" w:rsidRPr="000C408C" w:rsidRDefault="00DB59B0" w:rsidP="00DB59B0">
      <w:pPr>
        <w:jc w:val="both"/>
        <w:rPr>
          <w:i/>
          <w:iCs/>
        </w:rPr>
      </w:pPr>
    </w:p>
    <w:p w14:paraId="562BCF14" w14:textId="77777777" w:rsidR="00DB59B0" w:rsidRPr="000C408C" w:rsidRDefault="00DB59B0" w:rsidP="00DB59B0">
      <w:pPr>
        <w:jc w:val="both"/>
        <w:rPr>
          <w:i/>
          <w:iCs/>
        </w:rPr>
      </w:pPr>
      <w:r w:rsidRPr="000C408C">
        <w:rPr>
          <w:i/>
          <w:iCs/>
        </w:rPr>
        <w:t xml:space="preserve">(2) Die Ausschreibung erfolgt am Schwarzen Brett des Betriebs und im Intranet. </w:t>
      </w:r>
    </w:p>
    <w:p w14:paraId="69B4061C" w14:textId="77777777" w:rsidR="00DB59B0" w:rsidRPr="000C408C" w:rsidRDefault="00DB59B0" w:rsidP="00DB59B0">
      <w:pPr>
        <w:jc w:val="both"/>
        <w:rPr>
          <w:i/>
          <w:iCs/>
        </w:rPr>
      </w:pPr>
    </w:p>
    <w:p w14:paraId="3A5B43D4" w14:textId="77777777" w:rsidR="00DB59B0" w:rsidRPr="000C408C" w:rsidRDefault="00DB59B0" w:rsidP="00DB59B0">
      <w:pPr>
        <w:jc w:val="both"/>
        <w:rPr>
          <w:i/>
          <w:iCs/>
        </w:rPr>
      </w:pPr>
      <w:r w:rsidRPr="000C408C">
        <w:rPr>
          <w:i/>
          <w:iCs/>
        </w:rPr>
        <w:t xml:space="preserve">§ 4 Form der Bewerbung </w:t>
      </w:r>
    </w:p>
    <w:p w14:paraId="5A45E5D2" w14:textId="77777777" w:rsidR="00DB59B0" w:rsidRPr="000C408C" w:rsidRDefault="00DB59B0" w:rsidP="00DB59B0">
      <w:pPr>
        <w:jc w:val="both"/>
        <w:rPr>
          <w:i/>
          <w:iCs/>
        </w:rPr>
      </w:pPr>
      <w:r w:rsidRPr="000C408C">
        <w:rPr>
          <w:i/>
          <w:iCs/>
        </w:rPr>
        <w:t xml:space="preserve">Die Bewerbung ist in </w:t>
      </w:r>
      <w:r>
        <w:rPr>
          <w:i/>
          <w:iCs/>
        </w:rPr>
        <w:t xml:space="preserve">Textform </w:t>
      </w:r>
      <w:r w:rsidRPr="000C408C">
        <w:rPr>
          <w:i/>
          <w:iCs/>
        </w:rPr>
        <w:t xml:space="preserve">bei der Personalabteilung einzureichen. </w:t>
      </w:r>
    </w:p>
    <w:p w14:paraId="468E7FE8" w14:textId="77777777" w:rsidR="00DB59B0" w:rsidRPr="000C408C" w:rsidRDefault="00DB59B0" w:rsidP="00DB59B0">
      <w:pPr>
        <w:jc w:val="both"/>
        <w:rPr>
          <w:i/>
          <w:iCs/>
        </w:rPr>
      </w:pPr>
    </w:p>
    <w:p w14:paraId="63CDC038" w14:textId="77777777" w:rsidR="00DB59B0" w:rsidRPr="000C408C" w:rsidRDefault="00DB59B0" w:rsidP="00DB59B0">
      <w:pPr>
        <w:jc w:val="both"/>
        <w:rPr>
          <w:i/>
          <w:iCs/>
        </w:rPr>
      </w:pPr>
      <w:r w:rsidRPr="000C408C">
        <w:rPr>
          <w:i/>
          <w:iCs/>
        </w:rPr>
        <w:t xml:space="preserve">§ 5 Behandlung von Bewerbungen </w:t>
      </w:r>
    </w:p>
    <w:p w14:paraId="6754157C" w14:textId="77777777" w:rsidR="00DB59B0" w:rsidRPr="000C408C" w:rsidRDefault="00DB59B0" w:rsidP="00DB59B0">
      <w:pPr>
        <w:jc w:val="both"/>
        <w:rPr>
          <w:i/>
          <w:iCs/>
        </w:rPr>
      </w:pPr>
      <w:r w:rsidRPr="000C408C">
        <w:rPr>
          <w:i/>
          <w:iCs/>
        </w:rPr>
        <w:lastRenderedPageBreak/>
        <w:t xml:space="preserve">Jeder Mitarbeiter kann sich unter folgenden Voraussetzungen bewerben: Bei der ausgeschriebenen Stelle muss es sich für den Bewerber grundsätzlich um eine </w:t>
      </w:r>
      <w:r>
        <w:rPr>
          <w:i/>
          <w:iCs/>
        </w:rPr>
        <w:t xml:space="preserve">gleichwertige, </w:t>
      </w:r>
      <w:r w:rsidRPr="000C408C">
        <w:rPr>
          <w:i/>
          <w:iCs/>
        </w:rPr>
        <w:t xml:space="preserve">höherwertige oder bessere Entwicklungsmöglichkeiten eröffnende Tätigkeit handeln. Der Bewerber muss mindestens ... Monate an seinem bisherigen Arbeitsplatz beschäftigt sein. </w:t>
      </w:r>
    </w:p>
    <w:p w14:paraId="1FC91A87" w14:textId="77777777" w:rsidR="00DB59B0" w:rsidRPr="000C408C" w:rsidRDefault="00DB59B0" w:rsidP="00DB59B0">
      <w:pPr>
        <w:jc w:val="both"/>
        <w:rPr>
          <w:i/>
          <w:iCs/>
        </w:rPr>
      </w:pPr>
    </w:p>
    <w:p w14:paraId="010B76C7" w14:textId="77777777" w:rsidR="00DB59B0" w:rsidRPr="000C408C" w:rsidRDefault="00DB59B0" w:rsidP="00DB59B0">
      <w:pPr>
        <w:jc w:val="both"/>
        <w:rPr>
          <w:i/>
          <w:iCs/>
        </w:rPr>
      </w:pPr>
      <w:r w:rsidRPr="000C408C">
        <w:rPr>
          <w:i/>
          <w:iCs/>
        </w:rPr>
        <w:t>§ 6 Auswahl der Bewerber</w:t>
      </w:r>
    </w:p>
    <w:p w14:paraId="2FD85994" w14:textId="77777777" w:rsidR="00DB59B0" w:rsidRPr="000C408C" w:rsidRDefault="00DB59B0" w:rsidP="00DB59B0">
      <w:pPr>
        <w:jc w:val="both"/>
        <w:rPr>
          <w:i/>
          <w:iCs/>
        </w:rPr>
      </w:pPr>
      <w:r w:rsidRPr="000C408C">
        <w:rPr>
          <w:i/>
          <w:iCs/>
        </w:rPr>
        <w:t>Die Auswahl der Bewerber richtet sich nach ihrer fachlichen und persönlichen Eignung. Betriebsangehörige Bewerber sind bei gleicher Eignung bevorzugt zu berücksichtigen, sofern nicht ausnahmsweise</w:t>
      </w:r>
      <w:r>
        <w:rPr>
          <w:i/>
          <w:iCs/>
        </w:rPr>
        <w:t xml:space="preserve"> </w:t>
      </w:r>
      <w:r w:rsidRPr="000C408C">
        <w:rPr>
          <w:i/>
          <w:iCs/>
        </w:rPr>
        <w:t>betriebliche Gründe entgegenstehen.</w:t>
      </w:r>
      <w:r>
        <w:rPr>
          <w:i/>
          <w:iCs/>
        </w:rPr>
        <w:t xml:space="preserve"> </w:t>
      </w:r>
    </w:p>
    <w:p w14:paraId="19F15FD5" w14:textId="77777777" w:rsidR="00DB59B0" w:rsidRPr="000C408C" w:rsidRDefault="00DB59B0" w:rsidP="00DB59B0">
      <w:pPr>
        <w:jc w:val="both"/>
        <w:rPr>
          <w:i/>
          <w:iCs/>
        </w:rPr>
      </w:pPr>
    </w:p>
    <w:p w14:paraId="5BF61DEB" w14:textId="77777777" w:rsidR="00DB59B0" w:rsidRPr="000C408C" w:rsidRDefault="00DB59B0" w:rsidP="00DB59B0">
      <w:pPr>
        <w:jc w:val="both"/>
        <w:rPr>
          <w:i/>
          <w:iCs/>
        </w:rPr>
      </w:pPr>
      <w:r w:rsidRPr="000C408C">
        <w:rPr>
          <w:i/>
          <w:iCs/>
        </w:rPr>
        <w:t xml:space="preserve">§ 7 Benachteiligungsverbot </w:t>
      </w:r>
    </w:p>
    <w:p w14:paraId="0BE6B706" w14:textId="77777777" w:rsidR="00DB59B0" w:rsidRPr="000C408C" w:rsidRDefault="00DB59B0" w:rsidP="00DB59B0">
      <w:pPr>
        <w:jc w:val="both"/>
        <w:rPr>
          <w:i/>
          <w:iCs/>
        </w:rPr>
      </w:pPr>
      <w:r w:rsidRPr="000C408C">
        <w:rPr>
          <w:i/>
          <w:iCs/>
        </w:rPr>
        <w:t xml:space="preserve">Wegen einer Bewerbung auf eine interne Stellenausschreibung darf keinem Mitarbeiter ein Nachteil entstehen. Die in dieser Vereinbarung festgelegten Voraussetzungen für die Bewerbung auf eine interne Stellenausschreibung bleiben hiervon unberührt. </w:t>
      </w:r>
    </w:p>
    <w:p w14:paraId="2D08199A" w14:textId="77777777" w:rsidR="00DB59B0" w:rsidRPr="000C408C" w:rsidRDefault="00DB59B0" w:rsidP="00DB59B0">
      <w:pPr>
        <w:jc w:val="both"/>
        <w:rPr>
          <w:i/>
          <w:iCs/>
        </w:rPr>
      </w:pPr>
    </w:p>
    <w:p w14:paraId="2ACAFA2B" w14:textId="77777777" w:rsidR="00DB59B0" w:rsidRPr="000C408C" w:rsidRDefault="00DB59B0" w:rsidP="00DB59B0">
      <w:pPr>
        <w:jc w:val="both"/>
        <w:rPr>
          <w:i/>
          <w:iCs/>
        </w:rPr>
      </w:pPr>
      <w:r w:rsidRPr="000C408C">
        <w:rPr>
          <w:i/>
          <w:iCs/>
        </w:rPr>
        <w:t xml:space="preserve">§ 8 Schlussbestimmungen </w:t>
      </w:r>
    </w:p>
    <w:p w14:paraId="47EC1990" w14:textId="77777777" w:rsidR="00DB59B0" w:rsidRPr="000C408C" w:rsidRDefault="00DB59B0" w:rsidP="00DB59B0">
      <w:pPr>
        <w:jc w:val="both"/>
        <w:rPr>
          <w:i/>
          <w:iCs/>
        </w:rPr>
      </w:pPr>
      <w:r w:rsidRPr="000C408C">
        <w:rPr>
          <w:i/>
          <w:iCs/>
        </w:rPr>
        <w:t>Diese Vereinbarung tritt mit Unterzeichnung in Kraft. Sie kann mit einer Frist von ... Monaten zum Ende eines Kalendermonats gekündigt werden. Eine Nachwirkung wird ausgeschlossen.</w:t>
      </w:r>
    </w:p>
    <w:p w14:paraId="479D9044" w14:textId="77777777" w:rsidR="00DB59B0" w:rsidRPr="000C408C" w:rsidRDefault="00DB59B0" w:rsidP="00DB59B0">
      <w:pPr>
        <w:suppressAutoHyphens/>
        <w:jc w:val="both"/>
      </w:pP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CFCB3CC"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9564A3">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305C" w14:textId="77777777" w:rsidR="00C9757D" w:rsidRDefault="00C9757D" w:rsidP="00BF7674">
      <w:r>
        <w:separator/>
      </w:r>
    </w:p>
  </w:endnote>
  <w:endnote w:type="continuationSeparator" w:id="0">
    <w:p w14:paraId="6203A908" w14:textId="77777777" w:rsidR="00C9757D" w:rsidRDefault="00C9757D"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7591" w14:textId="77777777" w:rsidR="00C9757D" w:rsidRDefault="00C9757D" w:rsidP="00BF7674">
      <w:r>
        <w:separator/>
      </w:r>
    </w:p>
  </w:footnote>
  <w:footnote w:type="continuationSeparator" w:id="0">
    <w:p w14:paraId="1D95C66A" w14:textId="77777777" w:rsidR="00C9757D" w:rsidRDefault="00C9757D"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2"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D5B93"/>
    <w:multiLevelType w:val="hybridMultilevel"/>
    <w:tmpl w:val="0478CD40"/>
    <w:numStyleLink w:val="ImportierterStil6"/>
  </w:abstractNum>
  <w:abstractNum w:abstractNumId="58" w15:restartNumberingAfterBreak="0">
    <w:nsid w:val="26280169"/>
    <w:multiLevelType w:val="hybridMultilevel"/>
    <w:tmpl w:val="19AE6E9C"/>
    <w:numStyleLink w:val="ImportierterStil7"/>
  </w:abstractNum>
  <w:abstractNum w:abstractNumId="59"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2"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5"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4"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D75CAF"/>
    <w:multiLevelType w:val="hybridMultilevel"/>
    <w:tmpl w:val="0478CD40"/>
    <w:numStyleLink w:val="ImportierterStil6"/>
  </w:abstractNum>
  <w:abstractNum w:abstractNumId="8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7"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8"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9"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4"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70E43E6"/>
    <w:multiLevelType w:val="hybridMultilevel"/>
    <w:tmpl w:val="A4189F16"/>
    <w:numStyleLink w:val="ImportierterStil5"/>
  </w:abstractNum>
  <w:abstractNum w:abstractNumId="130"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35F6101"/>
    <w:multiLevelType w:val="hybridMultilevel"/>
    <w:tmpl w:val="A4189F16"/>
    <w:numStyleLink w:val="ImportierterStil5"/>
  </w:abstractNum>
  <w:abstractNum w:abstractNumId="144"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9"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7"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5"/>
  </w:num>
  <w:num w:numId="2" w16cid:durableId="573013156">
    <w:abstractNumId w:val="120"/>
  </w:num>
  <w:num w:numId="3" w16cid:durableId="1779830718">
    <w:abstractNumId w:val="47"/>
  </w:num>
  <w:num w:numId="4" w16cid:durableId="1569463906">
    <w:abstractNumId w:val="98"/>
  </w:num>
  <w:num w:numId="5" w16cid:durableId="1177963097">
    <w:abstractNumId w:val="89"/>
  </w:num>
  <w:num w:numId="6" w16cid:durableId="877358348">
    <w:abstractNumId w:val="102"/>
  </w:num>
  <w:num w:numId="7" w16cid:durableId="1485313395">
    <w:abstractNumId w:val="35"/>
  </w:num>
  <w:num w:numId="8" w16cid:durableId="148643838">
    <w:abstractNumId w:val="16"/>
  </w:num>
  <w:num w:numId="9" w16cid:durableId="94525090">
    <w:abstractNumId w:val="87"/>
  </w:num>
  <w:num w:numId="10" w16cid:durableId="1012222827">
    <w:abstractNumId w:val="150"/>
  </w:num>
  <w:num w:numId="11" w16cid:durableId="1222525925">
    <w:abstractNumId w:val="71"/>
  </w:num>
  <w:num w:numId="12" w16cid:durableId="1875265012">
    <w:abstractNumId w:val="19"/>
  </w:num>
  <w:num w:numId="13" w16cid:durableId="2007856369">
    <w:abstractNumId w:val="30"/>
  </w:num>
  <w:num w:numId="14" w16cid:durableId="708335730">
    <w:abstractNumId w:val="86"/>
  </w:num>
  <w:num w:numId="15" w16cid:durableId="1371497012">
    <w:abstractNumId w:val="90"/>
  </w:num>
  <w:num w:numId="16" w16cid:durableId="1061094076">
    <w:abstractNumId w:val="100"/>
  </w:num>
  <w:num w:numId="17" w16cid:durableId="661009111">
    <w:abstractNumId w:val="32"/>
  </w:num>
  <w:num w:numId="18" w16cid:durableId="153223711">
    <w:abstractNumId w:val="42"/>
  </w:num>
  <w:num w:numId="19" w16cid:durableId="2133135663">
    <w:abstractNumId w:val="67"/>
  </w:num>
  <w:num w:numId="20" w16cid:durableId="64307647">
    <w:abstractNumId w:val="85"/>
  </w:num>
  <w:num w:numId="21" w16cid:durableId="1929919801">
    <w:abstractNumId w:val="68"/>
  </w:num>
  <w:num w:numId="22" w16cid:durableId="727802846">
    <w:abstractNumId w:val="124"/>
  </w:num>
  <w:num w:numId="23" w16cid:durableId="1972127163">
    <w:abstractNumId w:val="33"/>
  </w:num>
  <w:num w:numId="24" w16cid:durableId="1258952273">
    <w:abstractNumId w:val="143"/>
  </w:num>
  <w:num w:numId="25" w16cid:durableId="1240478553">
    <w:abstractNumId w:val="142"/>
  </w:num>
  <w:num w:numId="26" w16cid:durableId="720591003">
    <w:abstractNumId w:val="80"/>
  </w:num>
  <w:num w:numId="27" w16cid:durableId="3824227">
    <w:abstractNumId w:val="25"/>
  </w:num>
  <w:num w:numId="28" w16cid:durableId="1430464670">
    <w:abstractNumId w:val="1"/>
  </w:num>
  <w:num w:numId="29" w16cid:durableId="2050565915">
    <w:abstractNumId w:val="107"/>
  </w:num>
  <w:num w:numId="30" w16cid:durableId="2031956082">
    <w:abstractNumId w:val="93"/>
  </w:num>
  <w:num w:numId="31" w16cid:durableId="1265530409">
    <w:abstractNumId w:val="83"/>
  </w:num>
  <w:num w:numId="32" w16cid:durableId="1920358751">
    <w:abstractNumId w:val="61"/>
  </w:num>
  <w:num w:numId="33" w16cid:durableId="1215654117">
    <w:abstractNumId w:val="73"/>
  </w:num>
  <w:num w:numId="34" w16cid:durableId="1977056716">
    <w:abstractNumId w:val="64"/>
  </w:num>
  <w:num w:numId="35" w16cid:durableId="401105074">
    <w:abstractNumId w:val="51"/>
  </w:num>
  <w:num w:numId="36" w16cid:durableId="1217201725">
    <w:abstractNumId w:val="18"/>
  </w:num>
  <w:num w:numId="37" w16cid:durableId="163010580">
    <w:abstractNumId w:val="146"/>
  </w:num>
  <w:num w:numId="38" w16cid:durableId="1356538684">
    <w:abstractNumId w:val="49"/>
  </w:num>
  <w:num w:numId="39" w16cid:durableId="1651638595">
    <w:abstractNumId w:val="40"/>
  </w:num>
  <w:num w:numId="40" w16cid:durableId="652298845">
    <w:abstractNumId w:val="114"/>
  </w:num>
  <w:num w:numId="41" w16cid:durableId="141895978">
    <w:abstractNumId w:val="125"/>
  </w:num>
  <w:num w:numId="42" w16cid:durableId="1476069352">
    <w:abstractNumId w:val="128"/>
  </w:num>
  <w:num w:numId="43" w16cid:durableId="31807214">
    <w:abstractNumId w:val="99"/>
  </w:num>
  <w:num w:numId="44" w16cid:durableId="730272711">
    <w:abstractNumId w:val="139"/>
  </w:num>
  <w:num w:numId="45" w16cid:durableId="1121344989">
    <w:abstractNumId w:val="91"/>
  </w:num>
  <w:num w:numId="46" w16cid:durableId="494148245">
    <w:abstractNumId w:val="121"/>
  </w:num>
  <w:num w:numId="47" w16cid:durableId="1313753577">
    <w:abstractNumId w:val="144"/>
  </w:num>
  <w:num w:numId="48" w16cid:durableId="802118184">
    <w:abstractNumId w:val="101"/>
  </w:num>
  <w:num w:numId="49" w16cid:durableId="1131678313">
    <w:abstractNumId w:val="53"/>
  </w:num>
  <w:num w:numId="50" w16cid:durableId="1108696075">
    <w:abstractNumId w:val="27"/>
  </w:num>
  <w:num w:numId="51" w16cid:durableId="9455054">
    <w:abstractNumId w:val="152"/>
  </w:num>
  <w:num w:numId="52" w16cid:durableId="1167943366">
    <w:abstractNumId w:val="95"/>
  </w:num>
  <w:num w:numId="53" w16cid:durableId="356853684">
    <w:abstractNumId w:val="72"/>
  </w:num>
  <w:num w:numId="54" w16cid:durableId="1640067503">
    <w:abstractNumId w:val="88"/>
  </w:num>
  <w:num w:numId="55" w16cid:durableId="1273437564">
    <w:abstractNumId w:val="110"/>
  </w:num>
  <w:num w:numId="56" w16cid:durableId="1678849969">
    <w:abstractNumId w:val="10"/>
  </w:num>
  <w:num w:numId="57" w16cid:durableId="1062098469">
    <w:abstractNumId w:val="63"/>
  </w:num>
  <w:num w:numId="58" w16cid:durableId="846939484">
    <w:abstractNumId w:val="76"/>
  </w:num>
  <w:num w:numId="59" w16cid:durableId="209269525">
    <w:abstractNumId w:val="109"/>
  </w:num>
  <w:num w:numId="60" w16cid:durableId="1249388470">
    <w:abstractNumId w:val="133"/>
  </w:num>
  <w:num w:numId="61" w16cid:durableId="1216233256">
    <w:abstractNumId w:val="77"/>
  </w:num>
  <w:num w:numId="62" w16cid:durableId="1516572674">
    <w:abstractNumId w:val="81"/>
  </w:num>
  <w:num w:numId="63" w16cid:durableId="894706247">
    <w:abstractNumId w:val="82"/>
  </w:num>
  <w:num w:numId="64" w16cid:durableId="555513217">
    <w:abstractNumId w:val="59"/>
  </w:num>
  <w:num w:numId="65" w16cid:durableId="1446341916">
    <w:abstractNumId w:val="151"/>
  </w:num>
  <w:num w:numId="66" w16cid:durableId="1274897988">
    <w:abstractNumId w:val="24"/>
  </w:num>
  <w:num w:numId="67" w16cid:durableId="93795506">
    <w:abstractNumId w:val="7"/>
  </w:num>
  <w:num w:numId="68" w16cid:durableId="868564485">
    <w:abstractNumId w:val="84"/>
  </w:num>
  <w:num w:numId="69" w16cid:durableId="1132282759">
    <w:abstractNumId w:val="123"/>
  </w:num>
  <w:num w:numId="70" w16cid:durableId="2002855020">
    <w:abstractNumId w:val="115"/>
  </w:num>
  <w:num w:numId="71" w16cid:durableId="893002785">
    <w:abstractNumId w:val="0"/>
  </w:num>
  <w:num w:numId="72" w16cid:durableId="1868832287">
    <w:abstractNumId w:val="3"/>
  </w:num>
  <w:num w:numId="73" w16cid:durableId="596401930">
    <w:abstractNumId w:val="106"/>
  </w:num>
  <w:num w:numId="74" w16cid:durableId="1635452209">
    <w:abstractNumId w:val="34"/>
  </w:num>
  <w:num w:numId="75" w16cid:durableId="1811484636">
    <w:abstractNumId w:val="138"/>
  </w:num>
  <w:num w:numId="76" w16cid:durableId="24066340">
    <w:abstractNumId w:val="155"/>
  </w:num>
  <w:num w:numId="77" w16cid:durableId="1584338062">
    <w:abstractNumId w:val="111"/>
  </w:num>
  <w:num w:numId="78" w16cid:durableId="711464124">
    <w:abstractNumId w:val="15"/>
  </w:num>
  <w:num w:numId="79" w16cid:durableId="874317660">
    <w:abstractNumId w:val="37"/>
  </w:num>
  <w:num w:numId="80" w16cid:durableId="1705784017">
    <w:abstractNumId w:val="23"/>
  </w:num>
  <w:num w:numId="81" w16cid:durableId="897283327">
    <w:abstractNumId w:val="136"/>
  </w:num>
  <w:num w:numId="82" w16cid:durableId="1185053038">
    <w:abstractNumId w:val="141"/>
  </w:num>
  <w:num w:numId="83" w16cid:durableId="1084106407">
    <w:abstractNumId w:val="38"/>
  </w:num>
  <w:num w:numId="84" w16cid:durableId="65998151">
    <w:abstractNumId w:val="130"/>
  </w:num>
  <w:num w:numId="85" w16cid:durableId="1912235182">
    <w:abstractNumId w:val="14"/>
  </w:num>
  <w:num w:numId="86" w16cid:durableId="297804788">
    <w:abstractNumId w:val="154"/>
  </w:num>
  <w:num w:numId="87" w16cid:durableId="2080203492">
    <w:abstractNumId w:val="5"/>
  </w:num>
  <w:num w:numId="88" w16cid:durableId="327027039">
    <w:abstractNumId w:val="140"/>
  </w:num>
  <w:num w:numId="89" w16cid:durableId="1782870749">
    <w:abstractNumId w:val="75"/>
  </w:num>
  <w:num w:numId="90" w16cid:durableId="778063899">
    <w:abstractNumId w:val="94"/>
  </w:num>
  <w:num w:numId="91" w16cid:durableId="732895183">
    <w:abstractNumId w:val="20"/>
  </w:num>
  <w:num w:numId="92" w16cid:durableId="856430025">
    <w:abstractNumId w:val="137"/>
  </w:num>
  <w:num w:numId="93" w16cid:durableId="1055810678">
    <w:abstractNumId w:val="116"/>
  </w:num>
  <w:num w:numId="94" w16cid:durableId="404111652">
    <w:abstractNumId w:val="57"/>
  </w:num>
  <w:num w:numId="95" w16cid:durableId="1315446713">
    <w:abstractNumId w:val="58"/>
  </w:num>
  <w:num w:numId="96" w16cid:durableId="981736384">
    <w:abstractNumId w:val="29"/>
  </w:num>
  <w:num w:numId="97" w16cid:durableId="1813982408">
    <w:abstractNumId w:val="12"/>
  </w:num>
  <w:num w:numId="98" w16cid:durableId="1727988804">
    <w:abstractNumId w:val="135"/>
  </w:num>
  <w:num w:numId="99" w16cid:durableId="597716537">
    <w:abstractNumId w:val="126"/>
  </w:num>
  <w:num w:numId="100" w16cid:durableId="1785928989">
    <w:abstractNumId w:val="31"/>
  </w:num>
  <w:num w:numId="101" w16cid:durableId="1007945416">
    <w:abstractNumId w:val="22"/>
  </w:num>
  <w:num w:numId="102" w16cid:durableId="155414469">
    <w:abstractNumId w:val="46"/>
  </w:num>
  <w:num w:numId="103" w16cid:durableId="215969993">
    <w:abstractNumId w:val="48"/>
  </w:num>
  <w:num w:numId="104" w16cid:durableId="1089886399">
    <w:abstractNumId w:val="55"/>
  </w:num>
  <w:num w:numId="105" w16cid:durableId="1639456124">
    <w:abstractNumId w:val="43"/>
  </w:num>
  <w:num w:numId="106" w16cid:durableId="2048918231">
    <w:abstractNumId w:val="2"/>
  </w:num>
  <w:num w:numId="107" w16cid:durableId="1755586997">
    <w:abstractNumId w:val="41"/>
  </w:num>
  <w:num w:numId="108" w16cid:durableId="1658921904">
    <w:abstractNumId w:val="97"/>
  </w:num>
  <w:num w:numId="109" w16cid:durableId="1356926461">
    <w:abstractNumId w:val="105"/>
  </w:num>
  <w:num w:numId="110" w16cid:durableId="1365129498">
    <w:abstractNumId w:val="56"/>
  </w:num>
  <w:num w:numId="111" w16cid:durableId="762066070">
    <w:abstractNumId w:val="108"/>
  </w:num>
  <w:num w:numId="112" w16cid:durableId="1541015575">
    <w:abstractNumId w:val="36"/>
  </w:num>
  <w:num w:numId="113" w16cid:durableId="674193245">
    <w:abstractNumId w:val="158"/>
  </w:num>
  <w:num w:numId="114" w16cid:durableId="2059237915">
    <w:abstractNumId w:val="112"/>
  </w:num>
  <w:num w:numId="115" w16cid:durableId="1382828065">
    <w:abstractNumId w:val="92"/>
  </w:num>
  <w:num w:numId="116" w16cid:durableId="381251438">
    <w:abstractNumId w:val="26"/>
  </w:num>
  <w:num w:numId="117" w16cid:durableId="840242538">
    <w:abstractNumId w:val="4"/>
  </w:num>
  <w:num w:numId="118" w16cid:durableId="489058430">
    <w:abstractNumId w:val="69"/>
  </w:num>
  <w:num w:numId="119" w16cid:durableId="972246191">
    <w:abstractNumId w:val="13"/>
  </w:num>
  <w:num w:numId="120" w16cid:durableId="1703435984">
    <w:abstractNumId w:val="44"/>
  </w:num>
  <w:num w:numId="121" w16cid:durableId="461071333">
    <w:abstractNumId w:val="159"/>
  </w:num>
  <w:num w:numId="122" w16cid:durableId="481191793">
    <w:abstractNumId w:val="127"/>
  </w:num>
  <w:num w:numId="123" w16cid:durableId="627975536">
    <w:abstractNumId w:val="153"/>
  </w:num>
  <w:num w:numId="124" w16cid:durableId="1803770126">
    <w:abstractNumId w:val="131"/>
  </w:num>
  <w:num w:numId="125" w16cid:durableId="138347851">
    <w:abstractNumId w:val="52"/>
  </w:num>
  <w:num w:numId="126" w16cid:durableId="728654333">
    <w:abstractNumId w:val="66"/>
  </w:num>
  <w:num w:numId="127" w16cid:durableId="1363093207">
    <w:abstractNumId w:val="117"/>
  </w:num>
  <w:num w:numId="128" w16cid:durableId="1053237620">
    <w:abstractNumId w:val="28"/>
  </w:num>
  <w:num w:numId="129" w16cid:durableId="922373708">
    <w:abstractNumId w:val="65"/>
  </w:num>
  <w:num w:numId="130" w16cid:durableId="955018097">
    <w:abstractNumId w:val="118"/>
  </w:num>
  <w:num w:numId="131" w16cid:durableId="1794251703">
    <w:abstractNumId w:val="96"/>
  </w:num>
  <w:num w:numId="132" w16cid:durableId="1966883356">
    <w:abstractNumId w:val="60"/>
  </w:num>
  <w:num w:numId="133" w16cid:durableId="681248206">
    <w:abstractNumId w:val="21"/>
  </w:num>
  <w:num w:numId="134" w16cid:durableId="1504780297">
    <w:abstractNumId w:val="149"/>
  </w:num>
  <w:num w:numId="135" w16cid:durableId="735013433">
    <w:abstractNumId w:val="45"/>
  </w:num>
  <w:num w:numId="136" w16cid:durableId="937834500">
    <w:abstractNumId w:val="132"/>
  </w:num>
  <w:num w:numId="137" w16cid:durableId="1761945290">
    <w:abstractNumId w:val="70"/>
  </w:num>
  <w:num w:numId="138" w16cid:durableId="1419981241">
    <w:abstractNumId w:val="119"/>
  </w:num>
  <w:num w:numId="139" w16cid:durableId="366218560">
    <w:abstractNumId w:val="148"/>
  </w:num>
  <w:num w:numId="140" w16cid:durableId="332030981">
    <w:abstractNumId w:val="79"/>
  </w:num>
  <w:num w:numId="141" w16cid:durableId="568661306">
    <w:abstractNumId w:val="9"/>
  </w:num>
  <w:num w:numId="142" w16cid:durableId="64257174">
    <w:abstractNumId w:val="62"/>
  </w:num>
  <w:num w:numId="143" w16cid:durableId="1026980328">
    <w:abstractNumId w:val="134"/>
  </w:num>
  <w:num w:numId="144" w16cid:durableId="847258156">
    <w:abstractNumId w:val="54"/>
  </w:num>
  <w:num w:numId="145" w16cid:durableId="431513215">
    <w:abstractNumId w:val="147"/>
  </w:num>
  <w:num w:numId="146" w16cid:durableId="113138547">
    <w:abstractNumId w:val="11"/>
  </w:num>
  <w:num w:numId="147" w16cid:durableId="1149790472">
    <w:abstractNumId w:val="113"/>
  </w:num>
  <w:num w:numId="148" w16cid:durableId="1015495703">
    <w:abstractNumId w:val="129"/>
  </w:num>
  <w:num w:numId="149" w16cid:durableId="201409599">
    <w:abstractNumId w:val="122"/>
  </w:num>
  <w:num w:numId="150" w16cid:durableId="1961063054">
    <w:abstractNumId w:val="104"/>
  </w:num>
  <w:num w:numId="151" w16cid:durableId="1630016406">
    <w:abstractNumId w:val="6"/>
  </w:num>
  <w:num w:numId="152" w16cid:durableId="587466080">
    <w:abstractNumId w:val="156"/>
  </w:num>
  <w:num w:numId="153" w16cid:durableId="1229534106">
    <w:abstractNumId w:val="39"/>
  </w:num>
  <w:num w:numId="154" w16cid:durableId="1434979385">
    <w:abstractNumId w:val="74"/>
  </w:num>
  <w:num w:numId="155" w16cid:durableId="1448159856">
    <w:abstractNumId w:val="50"/>
  </w:num>
  <w:num w:numId="156" w16cid:durableId="1536238652">
    <w:abstractNumId w:val="78"/>
  </w:num>
  <w:num w:numId="157" w16cid:durableId="582645566">
    <w:abstractNumId w:val="157"/>
  </w:num>
  <w:num w:numId="158" w16cid:durableId="392196618">
    <w:abstractNumId w:val="8"/>
  </w:num>
  <w:num w:numId="159" w16cid:durableId="1885750141">
    <w:abstractNumId w:val="103"/>
  </w:num>
  <w:num w:numId="160" w16cid:durableId="36105340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5730</Characters>
  <Application>Microsoft Office Word</Application>
  <DocSecurity>0</DocSecurity>
  <Lines>150</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2026-05-04T15:26:00Z</dcterms:created>
  <dcterms:modified xsi:type="dcterms:W3CDTF">2026-05-04T15:26:00Z</dcterms:modified>
</cp:coreProperties>
</file>