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A503"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center"/>
        <w:rPr>
          <w:b/>
          <w:bCs/>
          <w:i/>
        </w:rPr>
      </w:pPr>
      <w:r w:rsidRPr="005F16CC">
        <w:rPr>
          <w:b/>
          <w:bCs/>
          <w:i/>
        </w:rPr>
        <w:t>Dienstvereinbarung</w:t>
      </w:r>
    </w:p>
    <w:p w14:paraId="3D9217B7"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zwischen</w:t>
      </w:r>
    </w:p>
    <w:p w14:paraId="28A4A717"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der Dienststelle …,</w:t>
      </w:r>
    </w:p>
    <w:p w14:paraId="4FAAEE81"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vertreten durch die Dienststellenleitung Herr/Frau …,</w:t>
      </w:r>
    </w:p>
    <w:p w14:paraId="6B8C99D6"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p>
    <w:p w14:paraId="0BF691D1"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und dem Personalrat der Dienststelle …,</w:t>
      </w:r>
    </w:p>
    <w:p w14:paraId="0D44C822"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vertreten durch die/</w:t>
      </w:r>
      <w:proofErr w:type="gramStart"/>
      <w:r w:rsidRPr="005F16CC">
        <w:rPr>
          <w:i/>
        </w:rPr>
        <w:t>den Vorsitzende</w:t>
      </w:r>
      <w:proofErr w:type="gramEnd"/>
      <w:r w:rsidRPr="005F16CC">
        <w:rPr>
          <w:i/>
        </w:rPr>
        <w:t>(n) …,</w:t>
      </w:r>
    </w:p>
    <w:p w14:paraId="22BE8596"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p>
    <w:p w14:paraId="02179F0B" w14:textId="77777777" w:rsidR="00C639CA" w:rsidRPr="005F16CC" w:rsidRDefault="00C639CA" w:rsidP="00C639CA">
      <w:pPr>
        <w:widowControl w:val="0"/>
        <w:shd w:val="clear" w:color="auto" w:fill="D9D9D9" w:themeFill="background1" w:themeFillShade="D9"/>
        <w:suppressAutoHyphens/>
        <w:autoSpaceDE w:val="0"/>
        <w:autoSpaceDN w:val="0"/>
        <w:adjustRightInd w:val="0"/>
        <w:jc w:val="both"/>
        <w:rPr>
          <w:i/>
        </w:rPr>
      </w:pPr>
      <w:r w:rsidRPr="005F16CC">
        <w:rPr>
          <w:i/>
        </w:rPr>
        <w:t>zur Unfallverhütung</w:t>
      </w:r>
    </w:p>
    <w:p w14:paraId="5F3D0A6A" w14:textId="77777777" w:rsidR="00C639CA" w:rsidRPr="005F16CC" w:rsidRDefault="00C639CA" w:rsidP="00C639CA">
      <w:pPr>
        <w:pStyle w:val="jm1a"/>
        <w:widowControl w:val="0"/>
        <w:rPr>
          <w:rStyle w:val="jm40"/>
          <w:rFonts w:eastAsia="Cambria"/>
          <w:sz w:val="24"/>
          <w:szCs w:val="24"/>
        </w:rPr>
      </w:pPr>
    </w:p>
    <w:p w14:paraId="43C55ECD" w14:textId="77777777" w:rsidR="00C639CA" w:rsidRPr="005F16CC" w:rsidRDefault="00C639CA" w:rsidP="00C639CA">
      <w:pPr>
        <w:pStyle w:val="jm1a"/>
        <w:widowControl w:val="0"/>
        <w:rPr>
          <w:rFonts w:ascii="Times New Roman" w:hAnsi="Times New Roman"/>
          <w:sz w:val="24"/>
          <w:szCs w:val="24"/>
        </w:rPr>
      </w:pPr>
      <w:r w:rsidRPr="005F16CC">
        <w:rPr>
          <w:rStyle w:val="jm40"/>
          <w:rFonts w:ascii="Times New Roman" w:eastAsia="Cambria" w:hAnsi="Times New Roman"/>
          <w:sz w:val="24"/>
          <w:szCs w:val="24"/>
        </w:rPr>
        <w:t>Vorbemerkung</w:t>
      </w:r>
      <w:r w:rsidRPr="005F16CC">
        <w:rPr>
          <w:rFonts w:ascii="Times New Roman" w:hAnsi="Times New Roman"/>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05D2A43C" w14:textId="77777777" w:rsidR="00C639CA" w:rsidRPr="005F16CC" w:rsidRDefault="00C639CA" w:rsidP="00C639CA">
      <w:pPr>
        <w:pStyle w:val="jm1a"/>
        <w:widowControl w:val="0"/>
        <w:rPr>
          <w:rFonts w:ascii="Times New Roman" w:hAnsi="Times New Roman"/>
          <w:sz w:val="24"/>
          <w:szCs w:val="24"/>
        </w:rPr>
      </w:pPr>
    </w:p>
    <w:p w14:paraId="7CF34964" w14:textId="77777777" w:rsidR="00C639CA" w:rsidRPr="005F16CC" w:rsidRDefault="00C639CA" w:rsidP="00C639CA">
      <w:pPr>
        <w:spacing w:line="360" w:lineRule="atLeast"/>
        <w:rPr>
          <w:b/>
          <w:bCs/>
        </w:rPr>
      </w:pPr>
      <w:r w:rsidRPr="005F16CC">
        <w:rPr>
          <w:b/>
          <w:bCs/>
        </w:rPr>
        <w:t>§ 1 - Zweck</w:t>
      </w:r>
    </w:p>
    <w:p w14:paraId="1C5378FE" w14:textId="77777777" w:rsidR="00C639CA" w:rsidRPr="005F16CC" w:rsidRDefault="00C639CA" w:rsidP="00C639CA">
      <w:pPr>
        <w:jc w:val="both"/>
      </w:pPr>
      <w:r w:rsidRPr="005F16CC">
        <w:t xml:space="preserve">Eine effektive Unfallverhütung ist nur möglich, wenn Belegschaft, Betriebsrat und </w:t>
      </w:r>
      <w:r>
        <w:t>Dienststellen</w:t>
      </w:r>
      <w:r w:rsidRPr="005F16CC">
        <w:t xml:space="preserve">leitung sich gemeinsam um die Umsetzung der einschlägigen Vorschriften bemühen. Für eine wirkungsvolle Zusammenarbeit wird eine </w:t>
      </w:r>
      <w:r>
        <w:t xml:space="preserve">dienstliche </w:t>
      </w:r>
      <w:r w:rsidRPr="005F16CC">
        <w:t xml:space="preserve">Arbeitsanweisung entworfen, die auf die Besonderheiten des Betriebes bzw. </w:t>
      </w:r>
      <w:r>
        <w:t xml:space="preserve">Dienststelle </w:t>
      </w:r>
      <w:r w:rsidRPr="005F16CC">
        <w:t xml:space="preserve">zugeschnitten ist. Diese Anweisung hat zudem den Vorteil, dass sie eine sonst erforderliche Vielzahl von Einzelanweisungen und – </w:t>
      </w:r>
      <w:proofErr w:type="spellStart"/>
      <w:r w:rsidRPr="005F16CC">
        <w:t>maßnahmen</w:t>
      </w:r>
      <w:proofErr w:type="spellEnd"/>
      <w:r w:rsidRPr="005F16CC">
        <w:t xml:space="preserve"> entbehrlich macht.</w:t>
      </w:r>
    </w:p>
    <w:p w14:paraId="49555EE5" w14:textId="77777777" w:rsidR="00C639CA" w:rsidRPr="005F16CC" w:rsidRDefault="00C639CA" w:rsidP="00C639CA">
      <w:pPr>
        <w:jc w:val="both"/>
      </w:pPr>
    </w:p>
    <w:p w14:paraId="6B2660FD" w14:textId="77777777" w:rsidR="00C639CA" w:rsidRPr="005F16CC" w:rsidRDefault="00C639CA" w:rsidP="00C639CA">
      <w:pPr>
        <w:jc w:val="both"/>
        <w:rPr>
          <w:b/>
          <w:bCs/>
        </w:rPr>
      </w:pPr>
      <w:r w:rsidRPr="005F16CC">
        <w:rPr>
          <w:b/>
          <w:bCs/>
        </w:rPr>
        <w:t>§ 2 - Sicherheitsorgane</w:t>
      </w:r>
    </w:p>
    <w:p w14:paraId="3A63B608" w14:textId="77777777" w:rsidR="00C639CA" w:rsidRPr="005F16CC" w:rsidRDefault="00C639CA" w:rsidP="00C639CA">
      <w:pPr>
        <w:jc w:val="both"/>
      </w:pPr>
      <w:r w:rsidRPr="005F16CC">
        <w:t>Die Dienststellenleitung sorgt für die notwendigen Rahmenbedingungen. Dazu gehört insbesondere der Einsatz von Sicherheitsorganen wie z. B. eines Sicherheitsbeauftragten und die Anwendung von Sicherheitseinrichtungen.</w:t>
      </w:r>
    </w:p>
    <w:p w14:paraId="1E4B2EF2" w14:textId="77777777" w:rsidR="00C639CA" w:rsidRPr="005F16CC" w:rsidRDefault="00C639CA" w:rsidP="00C639CA">
      <w:pPr>
        <w:jc w:val="both"/>
      </w:pPr>
    </w:p>
    <w:p w14:paraId="4554ABD1" w14:textId="77777777" w:rsidR="00C639CA" w:rsidRPr="005F16CC" w:rsidRDefault="00C639CA" w:rsidP="00C639CA">
      <w:pPr>
        <w:jc w:val="both"/>
      </w:pPr>
      <w:r w:rsidRPr="005F16CC">
        <w:t>Der Personalrat wird ein Mitglied mit der Wahrnehmung von Aufgaben aus dem Bereich der Unfallverhütung beauftragen. Dieses Mitglied ist zur Erfüllung seiner Aufgaben im erforderlichen Umfang und unter Fortzahlung der Vergütung von der Arbeit freizustellen.</w:t>
      </w:r>
    </w:p>
    <w:p w14:paraId="5C5049B7" w14:textId="77777777" w:rsidR="00C639CA" w:rsidRPr="005F16CC" w:rsidRDefault="00C639CA" w:rsidP="00C639CA">
      <w:pPr>
        <w:spacing w:line="360" w:lineRule="atLeast"/>
      </w:pPr>
    </w:p>
    <w:p w14:paraId="0F28D4B0" w14:textId="77777777" w:rsidR="00C639CA" w:rsidRPr="005F16CC" w:rsidRDefault="00C639CA" w:rsidP="00C639CA">
      <w:pPr>
        <w:spacing w:line="360" w:lineRule="atLeast"/>
        <w:rPr>
          <w:b/>
          <w:bCs/>
        </w:rPr>
      </w:pPr>
      <w:r w:rsidRPr="005F16CC">
        <w:rPr>
          <w:b/>
          <w:bCs/>
        </w:rPr>
        <w:t>§ 3 - Pflichten der Beschäftigten</w:t>
      </w:r>
    </w:p>
    <w:p w14:paraId="2C742A4C" w14:textId="77777777" w:rsidR="00C639CA" w:rsidRPr="005F16CC" w:rsidRDefault="00C639CA" w:rsidP="00C639CA">
      <w:pPr>
        <w:jc w:val="both"/>
      </w:pPr>
      <w:r w:rsidRPr="005F16CC">
        <w:t>Alle Beschäftigten der Dienststelle sind verpflichtet,</w:t>
      </w:r>
    </w:p>
    <w:p w14:paraId="7F876E96" w14:textId="77777777" w:rsidR="00C639CA" w:rsidRPr="005F16CC" w:rsidRDefault="00C639CA" w:rsidP="00C639CA">
      <w:pPr>
        <w:pStyle w:val="Listenabsatz"/>
        <w:jc w:val="both"/>
        <w:rPr>
          <w:color w:val="282828"/>
        </w:rPr>
      </w:pPr>
    </w:p>
    <w:p w14:paraId="09AA6D8D" w14:textId="77777777" w:rsidR="00C639CA" w:rsidRPr="005F16CC" w:rsidRDefault="00C639CA" w:rsidP="00C639CA">
      <w:pPr>
        <w:pStyle w:val="Listenabsatz"/>
        <w:numPr>
          <w:ilvl w:val="0"/>
          <w:numId w:val="198"/>
        </w:numPr>
        <w:jc w:val="both"/>
      </w:pPr>
      <w:r w:rsidRPr="005F16CC">
        <w:rPr>
          <w:color w:val="282828"/>
        </w:rPr>
        <w:t>die Unfallverhütungsvorschriften und Sicherheitsanweisungen einzuhalten,</w:t>
      </w:r>
    </w:p>
    <w:p w14:paraId="6A3973D7" w14:textId="77777777" w:rsidR="00C639CA" w:rsidRPr="005F16CC" w:rsidRDefault="00C639CA" w:rsidP="00C639CA">
      <w:pPr>
        <w:pStyle w:val="Listenabsatz"/>
        <w:numPr>
          <w:ilvl w:val="0"/>
          <w:numId w:val="198"/>
        </w:numPr>
        <w:jc w:val="both"/>
      </w:pPr>
      <w:r w:rsidRPr="005F16CC">
        <w:rPr>
          <w:color w:val="282828"/>
        </w:rPr>
        <w:t>die Hinweise und Warnungen auf Geräten etc. zu befolgen,</w:t>
      </w:r>
    </w:p>
    <w:p w14:paraId="391DF318" w14:textId="77777777" w:rsidR="00C639CA" w:rsidRPr="005F16CC" w:rsidRDefault="00C639CA" w:rsidP="00C639CA">
      <w:pPr>
        <w:pStyle w:val="Listenabsatz"/>
        <w:numPr>
          <w:ilvl w:val="0"/>
          <w:numId w:val="198"/>
        </w:numPr>
        <w:jc w:val="both"/>
      </w:pPr>
      <w:r w:rsidRPr="005F16CC">
        <w:rPr>
          <w:color w:val="282828"/>
        </w:rPr>
        <w:t xml:space="preserve">die vorgeschriebene Schutzkleidung und – </w:t>
      </w:r>
      <w:proofErr w:type="spellStart"/>
      <w:r w:rsidRPr="005F16CC">
        <w:rPr>
          <w:color w:val="282828"/>
        </w:rPr>
        <w:t>ausrüstung</w:t>
      </w:r>
      <w:proofErr w:type="spellEnd"/>
      <w:r w:rsidRPr="005F16CC">
        <w:rPr>
          <w:color w:val="282828"/>
        </w:rPr>
        <w:t xml:space="preserve"> zu tragen und</w:t>
      </w:r>
    </w:p>
    <w:p w14:paraId="4D03C073" w14:textId="77777777" w:rsidR="00C639CA" w:rsidRPr="005F16CC" w:rsidRDefault="00C639CA" w:rsidP="00C639CA">
      <w:pPr>
        <w:pStyle w:val="Listenabsatz"/>
        <w:numPr>
          <w:ilvl w:val="0"/>
          <w:numId w:val="198"/>
        </w:numPr>
        <w:jc w:val="both"/>
      </w:pPr>
      <w:r w:rsidRPr="005F16CC">
        <w:rPr>
          <w:color w:val="282828"/>
        </w:rPr>
        <w:t>die Sicherheit der anderen Beschäftigten nicht außer Acht zu lassen.</w:t>
      </w:r>
    </w:p>
    <w:p w14:paraId="23FAE8BA" w14:textId="77777777" w:rsidR="00C639CA" w:rsidRPr="005F16CC" w:rsidRDefault="00C639CA" w:rsidP="00C639CA">
      <w:pPr>
        <w:spacing w:line="360" w:lineRule="atLeast"/>
      </w:pPr>
    </w:p>
    <w:p w14:paraId="6BBEDF17" w14:textId="77777777" w:rsidR="00C639CA" w:rsidRPr="005F16CC" w:rsidRDefault="00C639CA" w:rsidP="00C639CA">
      <w:pPr>
        <w:jc w:val="both"/>
      </w:pPr>
      <w:r w:rsidRPr="005F16CC">
        <w:t xml:space="preserve">Beschäftigte, die neu in die Dienststelle eintreten oder neue Aufgaben übertragen bekommen, sind über die Unfallverhütungsvorschriften, Sicherheitshinweise und sonstigen Sicherheitsanweisungen zu </w:t>
      </w:r>
      <w:r>
        <w:t>unterweisen</w:t>
      </w:r>
      <w:r w:rsidRPr="005F16CC">
        <w:t>.</w:t>
      </w:r>
    </w:p>
    <w:p w14:paraId="1481660D" w14:textId="77777777" w:rsidR="00C639CA" w:rsidRPr="005F16CC" w:rsidRDefault="00C639CA" w:rsidP="00C639CA">
      <w:pPr>
        <w:spacing w:line="360" w:lineRule="atLeast"/>
      </w:pPr>
    </w:p>
    <w:p w14:paraId="4334BB64" w14:textId="77777777" w:rsidR="00C639CA" w:rsidRPr="005F16CC" w:rsidRDefault="00C639CA" w:rsidP="00C639CA">
      <w:pPr>
        <w:jc w:val="both"/>
      </w:pPr>
      <w:r w:rsidRPr="005F16CC">
        <w:t>Unabhängig von einer gesetzlichen Verfolgung werden Verstöße gegen Vorschriften, Hinweise und Anweisungen zum Unfallschutz mit den Sanktionen geahndet, die in der Betriebsordnung niedergelegt sind.</w:t>
      </w:r>
    </w:p>
    <w:p w14:paraId="5905CDC8" w14:textId="77777777" w:rsidR="00C639CA" w:rsidRPr="005F16CC" w:rsidRDefault="00C639CA" w:rsidP="00C639CA">
      <w:pPr>
        <w:spacing w:line="360" w:lineRule="atLeast"/>
      </w:pPr>
    </w:p>
    <w:p w14:paraId="4EB4656B" w14:textId="77777777" w:rsidR="00C639CA" w:rsidRPr="005F16CC" w:rsidRDefault="00C639CA" w:rsidP="00C639CA">
      <w:pPr>
        <w:spacing w:line="360" w:lineRule="atLeast"/>
        <w:rPr>
          <w:b/>
          <w:bCs/>
        </w:rPr>
      </w:pPr>
      <w:r w:rsidRPr="005F16CC">
        <w:rPr>
          <w:b/>
          <w:bCs/>
        </w:rPr>
        <w:lastRenderedPageBreak/>
        <w:t>§ 4 - Einweisung und Kontrolle</w:t>
      </w:r>
    </w:p>
    <w:p w14:paraId="79A3AC0F" w14:textId="77777777" w:rsidR="00C639CA" w:rsidRPr="005F16CC" w:rsidRDefault="00C639CA" w:rsidP="00C639CA">
      <w:pPr>
        <w:jc w:val="both"/>
      </w:pPr>
      <w:r w:rsidRPr="005F16CC">
        <w:t>Dienststellenleitung und Personalrat legen gemeinsam fest, wer in den einzelnen Bereichen die Einhaltung der Vorschriften durch die Mitarbeiter zu kontrollieren und neue Beschäftigte einzuführen hat.</w:t>
      </w:r>
    </w:p>
    <w:p w14:paraId="170CB4C3" w14:textId="77777777" w:rsidR="00C639CA" w:rsidRPr="005F16CC" w:rsidRDefault="00C639CA" w:rsidP="00C639CA">
      <w:pPr>
        <w:jc w:val="both"/>
      </w:pPr>
    </w:p>
    <w:p w14:paraId="5D7F5350" w14:textId="77777777" w:rsidR="00C639CA" w:rsidRPr="005F16CC" w:rsidRDefault="00C639CA" w:rsidP="00C639CA">
      <w:pPr>
        <w:jc w:val="both"/>
      </w:pPr>
      <w:r w:rsidRPr="005F16CC">
        <w:t>Die mit dem Arbeitsschutz betrauten Beschäftigten werden in Zusammenarbeit mit dem Personalrat Vorschläge für Arbeitsschutzausrüstungen und –</w:t>
      </w:r>
      <w:proofErr w:type="spellStart"/>
      <w:r w:rsidRPr="005F16CC">
        <w:t>kleidung</w:t>
      </w:r>
      <w:proofErr w:type="spellEnd"/>
      <w:r w:rsidRPr="005F16CC">
        <w:t xml:space="preserve"> machen. Die Dienststellenleitung legt anschließend fest, welche Schutzmittel benutzt werden müssen. Die einschlägigen Unfallverhütungsvorschriften werden von dieser Regelung nicht berührt.</w:t>
      </w:r>
    </w:p>
    <w:p w14:paraId="78ABFFEC" w14:textId="77777777" w:rsidR="00C639CA" w:rsidRPr="005F16CC" w:rsidRDefault="00C639CA" w:rsidP="00C639CA">
      <w:pPr>
        <w:spacing w:line="360" w:lineRule="atLeast"/>
      </w:pPr>
    </w:p>
    <w:p w14:paraId="7985F518" w14:textId="77777777" w:rsidR="00C639CA" w:rsidRPr="005F16CC" w:rsidRDefault="00C639CA" w:rsidP="00C639CA">
      <w:pPr>
        <w:spacing w:line="360" w:lineRule="atLeast"/>
        <w:rPr>
          <w:b/>
          <w:bCs/>
        </w:rPr>
      </w:pPr>
      <w:r w:rsidRPr="005F16CC">
        <w:rPr>
          <w:b/>
          <w:bCs/>
        </w:rPr>
        <w:t>§ 5 - Meldung von Dienst- oder Arbeitsunfällen</w:t>
      </w:r>
    </w:p>
    <w:p w14:paraId="23189D5F" w14:textId="77777777" w:rsidR="00C639CA" w:rsidRPr="005F16CC" w:rsidRDefault="00C639CA" w:rsidP="00C639CA">
      <w:pPr>
        <w:jc w:val="both"/>
      </w:pPr>
      <w:r w:rsidRPr="005F16CC">
        <w:t>Arbeits- und Dienstunfälle sind vom Verletzten oder Zeugen unverzüglich dem zuständigen Vorgesetzten zu melden. Außerdem ist in jedem Fall eine Unfallanzeige von dem Vorgesetzten</w:t>
      </w:r>
      <w:r>
        <w:t xml:space="preserve"> ggf. mit Hilfe des</w:t>
      </w:r>
      <w:r w:rsidRPr="005F16CC">
        <w:t xml:space="preserve"> Verletzten zu erstellen und an die Personalabteilung weiterzuleiten.</w:t>
      </w:r>
    </w:p>
    <w:p w14:paraId="0259FE89" w14:textId="77777777" w:rsidR="00C639CA" w:rsidRPr="005F16CC" w:rsidRDefault="00C639CA" w:rsidP="00C639CA">
      <w:pPr>
        <w:jc w:val="both"/>
      </w:pPr>
    </w:p>
    <w:p w14:paraId="51868A03" w14:textId="77777777" w:rsidR="00C639CA" w:rsidRPr="005F16CC" w:rsidRDefault="00C639CA" w:rsidP="00C639CA">
      <w:pPr>
        <w:jc w:val="both"/>
      </w:pPr>
      <w:r w:rsidRPr="005F16CC">
        <w:t>Die Rechte des Personalrats, die den Gesundheits- und Arbeitsschutz betreffend, bleiben unberührt.</w:t>
      </w:r>
    </w:p>
    <w:p w14:paraId="3169706E" w14:textId="77777777" w:rsidR="00C639CA" w:rsidRPr="005F16CC" w:rsidRDefault="00C639CA" w:rsidP="00C639CA">
      <w:pPr>
        <w:spacing w:line="360" w:lineRule="atLeast"/>
      </w:pPr>
    </w:p>
    <w:p w14:paraId="350B068D" w14:textId="77777777" w:rsidR="00C639CA" w:rsidRPr="005F16CC" w:rsidRDefault="00C639CA" w:rsidP="00C639CA">
      <w:pPr>
        <w:spacing w:line="360" w:lineRule="atLeast"/>
        <w:rPr>
          <w:b/>
          <w:bCs/>
        </w:rPr>
      </w:pPr>
      <w:r w:rsidRPr="005F16CC">
        <w:rPr>
          <w:b/>
          <w:bCs/>
        </w:rPr>
        <w:t>§ 6 - Berichtspflicht</w:t>
      </w:r>
    </w:p>
    <w:p w14:paraId="030719DB" w14:textId="77777777" w:rsidR="00C639CA" w:rsidRPr="005F16CC" w:rsidRDefault="00C639CA" w:rsidP="00C639CA">
      <w:pPr>
        <w:jc w:val="both"/>
      </w:pPr>
      <w:r w:rsidRPr="005F16CC">
        <w:t xml:space="preserve">Sowohl die Dienststellenleitung wie auch der Personalrat werden in jeder Dienstversammlung über die Entwicklung des Arbeitsschutzes und die Zahl der Dienst- </w:t>
      </w:r>
      <w:proofErr w:type="gramStart"/>
      <w:r w:rsidRPr="005F16CC">
        <w:t>und  Arbeitsunfälle</w:t>
      </w:r>
      <w:proofErr w:type="gramEnd"/>
      <w:r w:rsidRPr="005F16CC">
        <w:t xml:space="preserve"> Bericht erstatten. Die Beschäftigten erhalten Gelegenheit, Stellung zu nehmen, Beanstandungen vorzubringen und Verbesserungsvorschläge zu machen.</w:t>
      </w:r>
    </w:p>
    <w:p w14:paraId="427796BD" w14:textId="77777777" w:rsidR="00C639CA" w:rsidRPr="005F16CC" w:rsidRDefault="00C639CA" w:rsidP="00C639CA">
      <w:pPr>
        <w:jc w:val="both"/>
      </w:pPr>
    </w:p>
    <w:p w14:paraId="00DEA2A3" w14:textId="77777777" w:rsidR="00C639CA" w:rsidRPr="005F16CC" w:rsidRDefault="00C639CA" w:rsidP="00C639CA">
      <w:pPr>
        <w:jc w:val="both"/>
      </w:pPr>
      <w:r w:rsidRPr="005F16CC">
        <w:t>Dienststellenleitung und Personalrat haben die Belegschaft in den Dienstversammlungen erneut auf die Einhaltung der Unfallverhütungsvorschriften und –</w:t>
      </w:r>
      <w:proofErr w:type="spellStart"/>
      <w:r w:rsidRPr="005F16CC">
        <w:t>anweisungen</w:t>
      </w:r>
      <w:proofErr w:type="spellEnd"/>
      <w:r w:rsidRPr="005F16CC">
        <w:t xml:space="preserve"> hinzuweisen.</w:t>
      </w:r>
    </w:p>
    <w:p w14:paraId="781206C0" w14:textId="77777777" w:rsidR="00C639CA" w:rsidRPr="005F16CC" w:rsidRDefault="00C639CA" w:rsidP="00C639CA">
      <w:pPr>
        <w:spacing w:line="360" w:lineRule="atLeast"/>
      </w:pPr>
    </w:p>
    <w:p w14:paraId="6699F526" w14:textId="77777777" w:rsidR="00C639CA" w:rsidRPr="005F16CC" w:rsidRDefault="00C639CA" w:rsidP="00C639CA">
      <w:pPr>
        <w:spacing w:line="360" w:lineRule="atLeast"/>
        <w:rPr>
          <w:b/>
          <w:bCs/>
        </w:rPr>
      </w:pPr>
      <w:r w:rsidRPr="005F16CC">
        <w:rPr>
          <w:b/>
          <w:bCs/>
        </w:rPr>
        <w:t>§ 7 - Inkrafttreten und Kündigung</w:t>
      </w:r>
    </w:p>
    <w:p w14:paraId="3B5EB2B5" w14:textId="77777777" w:rsidR="00C639CA" w:rsidRPr="005F16CC" w:rsidRDefault="00C639CA" w:rsidP="00C639CA">
      <w:pPr>
        <w:jc w:val="both"/>
      </w:pPr>
      <w:r w:rsidRPr="005F16CC">
        <w:t>Diese Dienstvereinbarung tritt mit dem Tage der Unterzeichnung in Kraft und kann von beiden Seiten mit einer Frist von ...  Monaten gekündigt werden.</w:t>
      </w:r>
    </w:p>
    <w:p w14:paraId="3AFAA5EB" w14:textId="77777777" w:rsidR="00C639CA" w:rsidRPr="005F16CC" w:rsidRDefault="00C639CA" w:rsidP="00C639CA">
      <w:pPr>
        <w:spacing w:line="360" w:lineRule="atLeast"/>
      </w:pPr>
    </w:p>
    <w:p w14:paraId="3CBBEBE2" w14:textId="77777777" w:rsidR="00C639CA" w:rsidRPr="005F16CC" w:rsidRDefault="00C639CA" w:rsidP="00C639CA">
      <w:pPr>
        <w:spacing w:line="360" w:lineRule="atLeast"/>
      </w:pPr>
      <w:r w:rsidRPr="005F16CC">
        <w:t xml:space="preserve">..., den </w:t>
      </w:r>
      <w:r w:rsidRPr="005F16CC">
        <w:tab/>
      </w:r>
      <w:r w:rsidRPr="005F16CC">
        <w:tab/>
      </w:r>
      <w:r w:rsidRPr="005F16CC">
        <w:tab/>
      </w:r>
      <w:r w:rsidRPr="005F16CC">
        <w:tab/>
      </w:r>
      <w:r w:rsidRPr="005F16CC">
        <w:tab/>
      </w:r>
      <w:r w:rsidRPr="005F16CC">
        <w:tab/>
      </w:r>
      <w:r w:rsidRPr="005F16CC">
        <w:tab/>
        <w:t>Unterschriften</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53C0F5B"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D864B1">
        <w:rPr>
          <w:rFonts w:ascii="Arial" w:eastAsia="Times New Roman" w:hAnsi="Arial" w:cs="Arial"/>
          <w:color w:val="868686"/>
          <w:sz w:val="13"/>
          <w:szCs w:val="13"/>
          <w:lang w:eastAsia="de-DE"/>
        </w:rPr>
        <w:t>5</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801E" w14:textId="77777777" w:rsidR="00FC3B84" w:rsidRDefault="00FC3B84" w:rsidP="00BF7674">
      <w:r>
        <w:separator/>
      </w:r>
    </w:p>
  </w:endnote>
  <w:endnote w:type="continuationSeparator" w:id="0">
    <w:p w14:paraId="7C55DB7F" w14:textId="77777777" w:rsidR="00FC3B84" w:rsidRDefault="00FC3B84"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altName w:val="Calibri"/>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DE8F4" w14:textId="77777777" w:rsidR="00FC3B84" w:rsidRDefault="00FC3B84" w:rsidP="00BF7674">
      <w:r>
        <w:separator/>
      </w:r>
    </w:p>
  </w:footnote>
  <w:footnote w:type="continuationSeparator" w:id="0">
    <w:p w14:paraId="031AF5CC" w14:textId="77777777" w:rsidR="00FC3B84" w:rsidRDefault="00FC3B84"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BB3004"/>
    <w:multiLevelType w:val="hybridMultilevel"/>
    <w:tmpl w:val="6F36D756"/>
    <w:numStyleLink w:val="ImportierterStil10"/>
  </w:abstractNum>
  <w:abstractNum w:abstractNumId="20"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C51EA3"/>
    <w:multiLevelType w:val="hybridMultilevel"/>
    <w:tmpl w:val="6F36D756"/>
    <w:numStyleLink w:val="ImportierterStil10"/>
  </w:abstractNum>
  <w:abstractNum w:abstractNumId="33"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8A218DF"/>
    <w:multiLevelType w:val="hybridMultilevel"/>
    <w:tmpl w:val="31B2F5D6"/>
    <w:numStyleLink w:val="ImportierterStil11"/>
  </w:abstractNum>
  <w:abstractNum w:abstractNumId="74"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3BD75CAF"/>
    <w:multiLevelType w:val="hybridMultilevel"/>
    <w:tmpl w:val="0478CD40"/>
    <w:numStyleLink w:val="ImportierterStil6"/>
  </w:abstractNum>
  <w:abstractNum w:abstractNumId="97"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8"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2"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7"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7"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7B3364B"/>
    <w:multiLevelType w:val="hybridMultilevel"/>
    <w:tmpl w:val="AF8870F4"/>
    <w:numStyleLink w:val="ImportierterStil9"/>
  </w:abstractNum>
  <w:abstractNum w:abstractNumId="145"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9"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0"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1"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5"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1"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1E3104A"/>
    <w:multiLevelType w:val="hybridMultilevel"/>
    <w:tmpl w:val="C4DC9D80"/>
    <w:numStyleLink w:val="ImportierterStil8"/>
  </w:abstractNum>
  <w:abstractNum w:abstractNumId="164"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0"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2"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5"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0EB3671"/>
    <w:multiLevelType w:val="hybridMultilevel"/>
    <w:tmpl w:val="5BF89CC2"/>
    <w:numStyleLink w:val="ImportierterStil12"/>
  </w:abstractNum>
  <w:abstractNum w:abstractNumId="180"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35F6101"/>
    <w:multiLevelType w:val="hybridMultilevel"/>
    <w:tmpl w:val="A4189F16"/>
    <w:numStyleLink w:val="ImportierterStil5"/>
  </w:abstractNum>
  <w:abstractNum w:abstractNumId="184"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7"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8"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5"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6"/>
  </w:num>
  <w:num w:numId="2" w16cid:durableId="573013156">
    <w:abstractNumId w:val="160"/>
  </w:num>
  <w:num w:numId="3" w16cid:durableId="1779830718">
    <w:abstractNumId w:val="51"/>
  </w:num>
  <w:num w:numId="4" w16cid:durableId="725178237">
    <w:abstractNumId w:val="130"/>
  </w:num>
  <w:num w:numId="5" w16cid:durableId="220294192">
    <w:abstractNumId w:val="170"/>
  </w:num>
  <w:num w:numId="6" w16cid:durableId="930698965">
    <w:abstractNumId w:val="180"/>
  </w:num>
  <w:num w:numId="7" w16cid:durableId="1217887320">
    <w:abstractNumId w:val="188"/>
  </w:num>
  <w:num w:numId="8" w16cid:durableId="1581284903">
    <w:abstractNumId w:val="154"/>
  </w:num>
  <w:num w:numId="9" w16cid:durableId="2043164235">
    <w:abstractNumId w:val="149"/>
  </w:num>
  <w:num w:numId="10" w16cid:durableId="359477797">
    <w:abstractNumId w:val="79"/>
  </w:num>
  <w:num w:numId="11" w16cid:durableId="2118863191">
    <w:abstractNumId w:val="151"/>
  </w:num>
  <w:num w:numId="12" w16cid:durableId="1105073630">
    <w:abstractNumId w:val="59"/>
  </w:num>
  <w:num w:numId="13" w16cid:durableId="501816211">
    <w:abstractNumId w:val="17"/>
  </w:num>
  <w:num w:numId="14" w16cid:durableId="2087798823">
    <w:abstractNumId w:val="98"/>
  </w:num>
  <w:num w:numId="15" w16cid:durableId="1222252971">
    <w:abstractNumId w:val="43"/>
  </w:num>
  <w:num w:numId="16" w16cid:durableId="1880429248">
    <w:abstractNumId w:val="124"/>
  </w:num>
  <w:num w:numId="17" w16cid:durableId="2064789847">
    <w:abstractNumId w:val="3"/>
  </w:num>
  <w:num w:numId="18" w16cid:durableId="1674608018">
    <w:abstractNumId w:val="107"/>
  </w:num>
  <w:num w:numId="19" w16cid:durableId="1719551836">
    <w:abstractNumId w:val="118"/>
  </w:num>
  <w:num w:numId="20" w16cid:durableId="1244490335">
    <w:abstractNumId w:val="8"/>
  </w:num>
  <w:num w:numId="21" w16cid:durableId="177737794">
    <w:abstractNumId w:val="74"/>
  </w:num>
  <w:num w:numId="22" w16cid:durableId="917902633">
    <w:abstractNumId w:val="39"/>
  </w:num>
  <w:num w:numId="23" w16cid:durableId="373698778">
    <w:abstractNumId w:val="64"/>
  </w:num>
  <w:num w:numId="24" w16cid:durableId="1589269503">
    <w:abstractNumId w:val="50"/>
  </w:num>
  <w:num w:numId="25" w16cid:durableId="429205834">
    <w:abstractNumId w:val="18"/>
  </w:num>
  <w:num w:numId="26" w16cid:durableId="762335405">
    <w:abstractNumId w:val="13"/>
  </w:num>
  <w:num w:numId="27" w16cid:durableId="1625384825">
    <w:abstractNumId w:val="104"/>
  </w:num>
  <w:num w:numId="28" w16cid:durableId="1697072466">
    <w:abstractNumId w:val="72"/>
  </w:num>
  <w:num w:numId="29" w16cid:durableId="630015363">
    <w:abstractNumId w:val="76"/>
  </w:num>
  <w:num w:numId="30" w16cid:durableId="1777211645">
    <w:abstractNumId w:val="87"/>
  </w:num>
  <w:num w:numId="31" w16cid:durableId="1223832647">
    <w:abstractNumId w:val="131"/>
  </w:num>
  <w:num w:numId="32" w16cid:durableId="1128670099">
    <w:abstractNumId w:val="161"/>
  </w:num>
  <w:num w:numId="33" w16cid:durableId="1417821402">
    <w:abstractNumId w:val="68"/>
  </w:num>
  <w:num w:numId="34" w16cid:durableId="1393113635">
    <w:abstractNumId w:val="137"/>
  </w:num>
  <w:num w:numId="35" w16cid:durableId="919750748">
    <w:abstractNumId w:val="99"/>
  </w:num>
  <w:num w:numId="36" w16cid:durableId="430861448">
    <w:abstractNumId w:val="182"/>
  </w:num>
  <w:num w:numId="37" w16cid:durableId="1799226588">
    <w:abstractNumId w:val="182"/>
  </w:num>
  <w:num w:numId="38" w16cid:durableId="1329752621">
    <w:abstractNumId w:val="120"/>
  </w:num>
  <w:num w:numId="39" w16cid:durableId="621425610">
    <w:abstractNumId w:val="111"/>
  </w:num>
  <w:num w:numId="40" w16cid:durableId="2028360859">
    <w:abstractNumId w:val="196"/>
  </w:num>
  <w:num w:numId="41" w16cid:durableId="1736853224">
    <w:abstractNumId w:val="112"/>
  </w:num>
  <w:num w:numId="42" w16cid:durableId="78332183">
    <w:abstractNumId w:val="81"/>
  </w:num>
  <w:num w:numId="43" w16cid:durableId="1423837091">
    <w:abstractNumId w:val="0"/>
  </w:num>
  <w:num w:numId="44" w16cid:durableId="1430586683">
    <w:abstractNumId w:val="25"/>
  </w:num>
  <w:num w:numId="45" w16cid:durableId="1422872476">
    <w:abstractNumId w:val="37"/>
  </w:num>
  <w:num w:numId="46" w16cid:durableId="1355183361">
    <w:abstractNumId w:val="49"/>
  </w:num>
  <w:num w:numId="47" w16cid:durableId="669597700">
    <w:abstractNumId w:val="117"/>
  </w:num>
  <w:num w:numId="48" w16cid:durableId="446312732">
    <w:abstractNumId w:val="148"/>
  </w:num>
  <w:num w:numId="49" w16cid:durableId="39791684">
    <w:abstractNumId w:val="114"/>
  </w:num>
  <w:num w:numId="50" w16cid:durableId="117527703">
    <w:abstractNumId w:val="146"/>
  </w:num>
  <w:num w:numId="51" w16cid:durableId="1617131525">
    <w:abstractNumId w:val="127"/>
  </w:num>
  <w:num w:numId="52" w16cid:durableId="372117226">
    <w:abstractNumId w:val="66"/>
  </w:num>
  <w:num w:numId="53" w16cid:durableId="1680042876">
    <w:abstractNumId w:val="21"/>
  </w:num>
  <w:num w:numId="54" w16cid:durableId="723678726">
    <w:abstractNumId w:val="78"/>
  </w:num>
  <w:num w:numId="55" w16cid:durableId="591357925">
    <w:abstractNumId w:val="7"/>
  </w:num>
  <w:num w:numId="56" w16cid:durableId="1969430323">
    <w:abstractNumId w:val="166"/>
  </w:num>
  <w:num w:numId="57" w16cid:durableId="1489974231">
    <w:abstractNumId w:val="34"/>
  </w:num>
  <w:num w:numId="58" w16cid:durableId="1856379896">
    <w:abstractNumId w:val="183"/>
  </w:num>
  <w:num w:numId="59" w16cid:durableId="578757115">
    <w:abstractNumId w:val="181"/>
  </w:num>
  <w:num w:numId="60" w16cid:durableId="1311862238">
    <w:abstractNumId w:val="96"/>
  </w:num>
  <w:num w:numId="61" w16cid:durableId="722682007">
    <w:abstractNumId w:val="24"/>
  </w:num>
  <w:num w:numId="62" w16cid:durableId="333072725">
    <w:abstractNumId w:val="1"/>
  </w:num>
  <w:num w:numId="63" w16cid:durableId="1734543552">
    <w:abstractNumId w:val="167"/>
  </w:num>
  <w:num w:numId="64" w16cid:durableId="1591967561">
    <w:abstractNumId w:val="192"/>
  </w:num>
  <w:num w:numId="65" w16cid:durableId="870924365">
    <w:abstractNumId w:val="135"/>
  </w:num>
  <w:num w:numId="66" w16cid:durableId="111874184">
    <w:abstractNumId w:val="84"/>
  </w:num>
  <w:num w:numId="67" w16cid:durableId="522091915">
    <w:abstractNumId w:val="121"/>
  </w:num>
  <w:num w:numId="68" w16cid:durableId="182285874">
    <w:abstractNumId w:val="92"/>
  </w:num>
  <w:num w:numId="69" w16cid:durableId="807434139">
    <w:abstractNumId w:val="46"/>
  </w:num>
  <w:num w:numId="70" w16cid:durableId="170728802">
    <w:abstractNumId w:val="36"/>
  </w:num>
  <w:num w:numId="71" w16cid:durableId="2108965614">
    <w:abstractNumId w:val="12"/>
  </w:num>
  <w:num w:numId="72" w16cid:durableId="1723167673">
    <w:abstractNumId w:val="110"/>
  </w:num>
  <w:num w:numId="73" w16cid:durableId="1451439752">
    <w:abstractNumId w:val="190"/>
  </w:num>
  <w:num w:numId="74" w16cid:durableId="1810198895">
    <w:abstractNumId w:val="103"/>
  </w:num>
  <w:num w:numId="75" w16cid:durableId="237327885">
    <w:abstractNumId w:val="55"/>
  </w:num>
  <w:num w:numId="76" w16cid:durableId="1974362302">
    <w:abstractNumId w:val="15"/>
  </w:num>
  <w:num w:numId="77" w16cid:durableId="626159937">
    <w:abstractNumId w:val="189"/>
  </w:num>
  <w:num w:numId="78" w16cid:durableId="688457283">
    <w:abstractNumId w:val="53"/>
  </w:num>
  <w:num w:numId="79" w16cid:durableId="1201741568">
    <w:abstractNumId w:val="194"/>
  </w:num>
  <w:num w:numId="80" w16cid:durableId="494148245">
    <w:abstractNumId w:val="164"/>
  </w:num>
  <w:num w:numId="81" w16cid:durableId="1313753577">
    <w:abstractNumId w:val="184"/>
  </w:num>
  <w:num w:numId="82" w16cid:durableId="1121344989">
    <w:abstractNumId w:val="115"/>
  </w:num>
  <w:num w:numId="83" w16cid:durableId="802118184">
    <w:abstractNumId w:val="125"/>
  </w:num>
  <w:num w:numId="84" w16cid:durableId="1131678313">
    <w:abstractNumId w:val="57"/>
  </w:num>
  <w:num w:numId="85" w16cid:durableId="1108696075">
    <w:abstractNumId w:val="28"/>
  </w:num>
  <w:num w:numId="86" w16cid:durableId="9455054">
    <w:abstractNumId w:val="193"/>
  </w:num>
  <w:num w:numId="87" w16cid:durableId="356853684">
    <w:abstractNumId w:val="83"/>
  </w:num>
  <w:num w:numId="88" w16cid:durableId="1217668188">
    <w:abstractNumId w:val="191"/>
  </w:num>
  <w:num w:numId="89" w16cid:durableId="1789351534">
    <w:abstractNumId w:val="71"/>
  </w:num>
  <w:num w:numId="90" w16cid:durableId="1320891096">
    <w:abstractNumId w:val="86"/>
  </w:num>
  <w:num w:numId="91" w16cid:durableId="579101245">
    <w:abstractNumId w:val="9"/>
  </w:num>
  <w:num w:numId="92" w16cid:durableId="1695770221">
    <w:abstractNumId w:val="139"/>
  </w:num>
  <w:num w:numId="93" w16cid:durableId="1362972334">
    <w:abstractNumId w:val="187"/>
  </w:num>
  <w:num w:numId="94" w16cid:durableId="1022705081">
    <w:abstractNumId w:val="101"/>
  </w:num>
  <w:num w:numId="95" w16cid:durableId="741105092">
    <w:abstractNumId w:val="75"/>
  </w:num>
  <w:num w:numId="96" w16cid:durableId="520976713">
    <w:abstractNumId w:val="10"/>
  </w:num>
  <w:num w:numId="97" w16cid:durableId="257521930">
    <w:abstractNumId w:val="150"/>
  </w:num>
  <w:num w:numId="98" w16cid:durableId="817650128">
    <w:abstractNumId w:val="70"/>
  </w:num>
  <w:num w:numId="99" w16cid:durableId="1883443383">
    <w:abstractNumId w:val="128"/>
  </w:num>
  <w:num w:numId="100" w16cid:durableId="97869024">
    <w:abstractNumId w:val="108"/>
  </w:num>
  <w:num w:numId="101" w16cid:durableId="941887257">
    <w:abstractNumId w:val="44"/>
  </w:num>
  <w:num w:numId="102" w16cid:durableId="1369717824">
    <w:abstractNumId w:val="100"/>
  </w:num>
  <w:num w:numId="103" w16cid:durableId="1761489807">
    <w:abstractNumId w:val="94"/>
  </w:num>
  <w:num w:numId="104" w16cid:durableId="32193475">
    <w:abstractNumId w:val="65"/>
  </w:num>
  <w:num w:numId="105" w16cid:durableId="1227227410">
    <w:abstractNumId w:val="41"/>
  </w:num>
  <w:num w:numId="106" w16cid:durableId="359546513">
    <w:abstractNumId w:val="85"/>
  </w:num>
  <w:num w:numId="107" w16cid:durableId="1873961157">
    <w:abstractNumId w:val="88"/>
  </w:num>
  <w:num w:numId="108" w16cid:durableId="1526210028">
    <w:abstractNumId w:val="4"/>
  </w:num>
  <w:num w:numId="109" w16cid:durableId="1547059832">
    <w:abstractNumId w:val="54"/>
  </w:num>
  <w:num w:numId="110" w16cid:durableId="73867529">
    <w:abstractNumId w:val="178"/>
  </w:num>
  <w:num w:numId="111" w16cid:durableId="1587835312">
    <w:abstractNumId w:val="95"/>
  </w:num>
  <w:num w:numId="112" w16cid:durableId="868564485">
    <w:abstractNumId w:val="105"/>
  </w:num>
  <w:num w:numId="113" w16cid:durableId="2097749028">
    <w:abstractNumId w:val="48"/>
  </w:num>
  <w:num w:numId="114" w16cid:durableId="479662491">
    <w:abstractNumId w:val="90"/>
  </w:num>
  <w:num w:numId="115" w16cid:durableId="1132282759">
    <w:abstractNumId w:val="165"/>
  </w:num>
  <w:num w:numId="116" w16cid:durableId="2002855020">
    <w:abstractNumId w:val="152"/>
  </w:num>
  <w:num w:numId="117" w16cid:durableId="154690537">
    <w:abstractNumId w:val="123"/>
  </w:num>
  <w:num w:numId="118" w16cid:durableId="1635452209">
    <w:abstractNumId w:val="35"/>
  </w:num>
  <w:num w:numId="119" w16cid:durableId="1811484636">
    <w:abstractNumId w:val="177"/>
  </w:num>
  <w:num w:numId="120" w16cid:durableId="1253706851">
    <w:abstractNumId w:val="11"/>
  </w:num>
  <w:num w:numId="121" w16cid:durableId="499194595">
    <w:abstractNumId w:val="138"/>
  </w:num>
  <w:num w:numId="122" w16cid:durableId="1517310086">
    <w:abstractNumId w:val="172"/>
  </w:num>
  <w:num w:numId="123" w16cid:durableId="2025865729">
    <w:abstractNumId w:val="156"/>
  </w:num>
  <w:num w:numId="124" w16cid:durableId="821853844">
    <w:abstractNumId w:val="141"/>
  </w:num>
  <w:num w:numId="125" w16cid:durableId="1730881444">
    <w:abstractNumId w:val="61"/>
  </w:num>
  <w:num w:numId="126" w16cid:durableId="2036927002">
    <w:abstractNumId w:val="162"/>
  </w:num>
  <w:num w:numId="127" w16cid:durableId="760679643">
    <w:abstractNumId w:val="155"/>
  </w:num>
  <w:num w:numId="128" w16cid:durableId="2066758264">
    <w:abstractNumId w:val="129"/>
  </w:num>
  <w:num w:numId="129" w16cid:durableId="730612788">
    <w:abstractNumId w:val="67"/>
  </w:num>
  <w:num w:numId="130" w16cid:durableId="1521627483">
    <w:abstractNumId w:val="14"/>
  </w:num>
  <w:num w:numId="131" w16cid:durableId="1718891303">
    <w:abstractNumId w:val="175"/>
  </w:num>
  <w:num w:numId="132" w16cid:durableId="951866453">
    <w:abstractNumId w:val="30"/>
  </w:num>
  <w:num w:numId="133" w16cid:durableId="359823391">
    <w:abstractNumId w:val="38"/>
  </w:num>
  <w:num w:numId="134" w16cid:durableId="1828476627">
    <w:abstractNumId w:val="116"/>
  </w:num>
  <w:num w:numId="135" w16cid:durableId="1494640921">
    <w:abstractNumId w:val="58"/>
  </w:num>
  <w:num w:numId="136" w16cid:durableId="412704505">
    <w:abstractNumId w:val="22"/>
  </w:num>
  <w:num w:numId="137" w16cid:durableId="1305506513">
    <w:abstractNumId w:val="176"/>
  </w:num>
  <w:num w:numId="138" w16cid:durableId="1533038079">
    <w:abstractNumId w:val="145"/>
  </w:num>
  <w:num w:numId="139" w16cid:durableId="646520466">
    <w:abstractNumId w:val="126"/>
  </w:num>
  <w:num w:numId="140" w16cid:durableId="524294254">
    <w:abstractNumId w:val="93"/>
  </w:num>
  <w:num w:numId="141" w16cid:durableId="1185359122">
    <w:abstractNumId w:val="185"/>
  </w:num>
  <w:num w:numId="142" w16cid:durableId="1022970884">
    <w:abstractNumId w:val="82"/>
  </w:num>
  <w:num w:numId="143" w16cid:durableId="379478345">
    <w:abstractNumId w:val="31"/>
  </w:num>
  <w:num w:numId="144" w16cid:durableId="422645847">
    <w:abstractNumId w:val="16"/>
  </w:num>
  <w:num w:numId="145" w16cid:durableId="1147210618">
    <w:abstractNumId w:val="134"/>
  </w:num>
  <w:num w:numId="146" w16cid:durableId="155414469">
    <w:abstractNumId w:val="47"/>
  </w:num>
  <w:num w:numId="147" w16cid:durableId="20322816">
    <w:abstractNumId w:val="91"/>
  </w:num>
  <w:num w:numId="148" w16cid:durableId="1998193156">
    <w:abstractNumId w:val="168"/>
  </w:num>
  <w:num w:numId="149" w16cid:durableId="1014650803">
    <w:abstractNumId w:val="69"/>
  </w:num>
  <w:num w:numId="150" w16cid:durableId="1357540781">
    <w:abstractNumId w:val="133"/>
  </w:num>
  <w:num w:numId="151" w16cid:durableId="1343043844">
    <w:abstractNumId w:val="52"/>
  </w:num>
  <w:num w:numId="152" w16cid:durableId="407769515">
    <w:abstractNumId w:val="60"/>
  </w:num>
  <w:num w:numId="153" w16cid:durableId="1919361867">
    <w:abstractNumId w:val="143"/>
  </w:num>
  <w:num w:numId="154" w16cid:durableId="1167476025">
    <w:abstractNumId w:val="97"/>
  </w:num>
  <w:num w:numId="155" w16cid:durableId="1356926461">
    <w:abstractNumId w:val="132"/>
  </w:num>
  <w:num w:numId="156" w16cid:durableId="1365129498">
    <w:abstractNumId w:val="63"/>
  </w:num>
  <w:num w:numId="157" w16cid:durableId="961809086">
    <w:abstractNumId w:val="195"/>
  </w:num>
  <w:num w:numId="158" w16cid:durableId="381251438">
    <w:abstractNumId w:val="27"/>
  </w:num>
  <w:num w:numId="159" w16cid:durableId="181935915">
    <w:abstractNumId w:val="119"/>
  </w:num>
  <w:num w:numId="160" w16cid:durableId="83383319">
    <w:abstractNumId w:val="153"/>
  </w:num>
  <w:num w:numId="161" w16cid:durableId="133839046">
    <w:abstractNumId w:val="163"/>
  </w:num>
  <w:num w:numId="162" w16cid:durableId="828251718">
    <w:abstractNumId w:val="140"/>
  </w:num>
  <w:num w:numId="163" w16cid:durableId="359204852">
    <w:abstractNumId w:val="32"/>
  </w:num>
  <w:num w:numId="164" w16cid:durableId="1695957234">
    <w:abstractNumId w:val="136"/>
  </w:num>
  <w:num w:numId="165" w16cid:durableId="544408267">
    <w:abstractNumId w:val="73"/>
  </w:num>
  <w:num w:numId="166" w16cid:durableId="1384596234">
    <w:abstractNumId w:val="147"/>
  </w:num>
  <w:num w:numId="167" w16cid:durableId="1119299877">
    <w:abstractNumId w:val="179"/>
  </w:num>
  <w:num w:numId="168" w16cid:durableId="1541014167">
    <w:abstractNumId w:val="174"/>
  </w:num>
  <w:num w:numId="169" w16cid:durableId="1905870589">
    <w:abstractNumId w:val="144"/>
  </w:num>
  <w:num w:numId="170" w16cid:durableId="2043819452">
    <w:abstractNumId w:val="109"/>
  </w:num>
  <w:num w:numId="171" w16cid:durableId="1608192055">
    <w:abstractNumId w:val="113"/>
  </w:num>
  <w:num w:numId="172" w16cid:durableId="838496377">
    <w:abstractNumId w:val="33"/>
  </w:num>
  <w:num w:numId="173" w16cid:durableId="1516652423">
    <w:abstractNumId w:val="5"/>
  </w:num>
  <w:num w:numId="174" w16cid:durableId="1050882742">
    <w:abstractNumId w:val="40"/>
  </w:num>
  <w:num w:numId="175" w16cid:durableId="693268919">
    <w:abstractNumId w:val="42"/>
  </w:num>
  <w:num w:numId="176" w16cid:durableId="179200071">
    <w:abstractNumId w:val="142"/>
  </w:num>
  <w:num w:numId="177" w16cid:durableId="1571232684">
    <w:abstractNumId w:val="77"/>
  </w:num>
  <w:num w:numId="178" w16cid:durableId="244384178">
    <w:abstractNumId w:val="169"/>
  </w:num>
  <w:num w:numId="179" w16cid:durableId="1041134126">
    <w:abstractNumId w:val="89"/>
  </w:num>
  <w:num w:numId="180" w16cid:durableId="985087002">
    <w:abstractNumId w:val="6"/>
  </w:num>
  <w:num w:numId="181" w16cid:durableId="1039479390">
    <w:abstractNumId w:val="20"/>
  </w:num>
  <w:num w:numId="182" w16cid:durableId="1796827822">
    <w:abstractNumId w:val="29"/>
  </w:num>
  <w:num w:numId="183" w16cid:durableId="1688826096">
    <w:abstractNumId w:val="26"/>
  </w:num>
  <w:num w:numId="184" w16cid:durableId="624655340">
    <w:abstractNumId w:val="23"/>
  </w:num>
  <w:num w:numId="185" w16cid:durableId="455679151">
    <w:abstractNumId w:val="62"/>
  </w:num>
  <w:num w:numId="186" w16cid:durableId="107480214">
    <w:abstractNumId w:val="45"/>
  </w:num>
  <w:num w:numId="187" w16cid:durableId="1110583639">
    <w:abstractNumId w:val="159"/>
  </w:num>
  <w:num w:numId="188" w16cid:durableId="28532511">
    <w:abstractNumId w:val="122"/>
  </w:num>
  <w:num w:numId="189" w16cid:durableId="1517964426">
    <w:abstractNumId w:val="157"/>
  </w:num>
  <w:num w:numId="190" w16cid:durableId="1140725751">
    <w:abstractNumId w:val="102"/>
  </w:num>
  <w:num w:numId="191" w16cid:durableId="185410803">
    <w:abstractNumId w:val="171"/>
  </w:num>
  <w:num w:numId="192" w16cid:durableId="400177127">
    <w:abstractNumId w:val="106"/>
  </w:num>
  <w:num w:numId="193" w16cid:durableId="1494906602">
    <w:abstractNumId w:val="173"/>
  </w:num>
  <w:num w:numId="194" w16cid:durableId="1685936025">
    <w:abstractNumId w:val="80"/>
  </w:num>
  <w:num w:numId="195" w16cid:durableId="490029521">
    <w:abstractNumId w:val="158"/>
  </w:num>
  <w:num w:numId="196" w16cid:durableId="2065370431">
    <w:abstractNumId w:val="19"/>
  </w:num>
  <w:num w:numId="197" w16cid:durableId="1781024524">
    <w:abstractNumId w:val="2"/>
  </w:num>
  <w:num w:numId="198" w16cid:durableId="1821969148">
    <w:abstractNumId w:val="5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5425"/>
    <w:rsid w:val="00F8051D"/>
    <w:rsid w:val="00F80F5D"/>
    <w:rsid w:val="00F87E83"/>
    <w:rsid w:val="00FA1245"/>
    <w:rsid w:val="00FA231F"/>
    <w:rsid w:val="00FA4A2B"/>
    <w:rsid w:val="00FA67AD"/>
    <w:rsid w:val="00FB59DD"/>
    <w:rsid w:val="00FC1C78"/>
    <w:rsid w:val="00FC3B84"/>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5876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2025-10-13T06:20:00Z</dcterms:created>
  <dcterms:modified xsi:type="dcterms:W3CDTF">2025-10-13T06:20:00Z</dcterms:modified>
  <cp:category/>
</cp:coreProperties>
</file>