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7B7D" w14:textId="77777777" w:rsidR="005827F8" w:rsidRPr="00A333AA" w:rsidRDefault="005827F8" w:rsidP="005827F8">
      <w:pPr>
        <w:spacing w:before="100" w:beforeAutospacing="1" w:after="100" w:afterAutospacing="1"/>
        <w:outlineLvl w:val="1"/>
        <w:rPr>
          <w:rFonts w:eastAsia="Times New Roman" w:cstheme="minorHAnsi"/>
          <w:b/>
          <w:bCs/>
          <w:sz w:val="36"/>
          <w:szCs w:val="36"/>
          <w:lang w:eastAsia="de-DE"/>
        </w:rPr>
      </w:pPr>
      <w:r w:rsidRPr="00A333AA">
        <w:rPr>
          <w:rFonts w:eastAsia="Times New Roman" w:cstheme="minorHAnsi"/>
          <w:b/>
          <w:bCs/>
          <w:sz w:val="36"/>
          <w:szCs w:val="36"/>
          <w:lang w:eastAsia="de-DE"/>
        </w:rPr>
        <w:t>Checkliste: Psychische Belastungen am Arbeitsplatz erkennen</w:t>
      </w:r>
    </w:p>
    <w:p w14:paraId="714240CD" w14:textId="77777777" w:rsidR="005827F8" w:rsidRPr="00A333AA" w:rsidRDefault="005827F8" w:rsidP="005827F8">
      <w:pPr>
        <w:spacing w:before="100" w:beforeAutospacing="1" w:after="100" w:afterAutospacing="1"/>
        <w:rPr>
          <w:rFonts w:eastAsia="Times New Roman" w:cstheme="minorHAnsi"/>
          <w:lang w:eastAsia="de-DE"/>
        </w:rPr>
      </w:pPr>
      <w:r w:rsidRPr="00A333AA">
        <w:rPr>
          <w:rFonts w:eastAsia="Times New Roman" w:cstheme="minorHAnsi"/>
          <w:b/>
          <w:bCs/>
          <w:lang w:eastAsia="de-DE"/>
        </w:rPr>
        <w:t>Bitte beantworten Sie die folgenden Fragen mit Ja oder Nein.</w:t>
      </w:r>
      <w:r w:rsidRPr="00A333AA">
        <w:rPr>
          <w:rFonts w:eastAsia="Times New Roman" w:cstheme="minorHAnsi"/>
          <w:lang w:eastAsia="de-DE"/>
        </w:rPr>
        <w:br/>
        <w:t xml:space="preserve">Die mit </w:t>
      </w:r>
      <w:r w:rsidRPr="00A333AA">
        <w:rPr>
          <w:rFonts w:eastAsia="Times New Roman" w:cstheme="minorHAnsi"/>
          <w:b/>
          <w:bCs/>
          <w:lang w:eastAsia="de-DE"/>
        </w:rPr>
        <w:t>„Ja“</w:t>
      </w:r>
      <w:r w:rsidRPr="00A333AA">
        <w:rPr>
          <w:rFonts w:eastAsia="Times New Roman" w:cstheme="minorHAnsi"/>
          <w:lang w:eastAsia="de-DE"/>
        </w:rPr>
        <w:t xml:space="preserve"> beantworteten Fragen deuten auf mögliche psychische Belastungen hin.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
        <w:gridCol w:w="7808"/>
        <w:gridCol w:w="287"/>
        <w:gridCol w:w="562"/>
      </w:tblGrid>
      <w:tr w:rsidR="005827F8" w:rsidRPr="00A333AA" w14:paraId="02F41EA3" w14:textId="77777777" w:rsidTr="0034067F">
        <w:trPr>
          <w:tblHeader/>
          <w:tblCellSpacing w:w="15" w:type="dxa"/>
        </w:trPr>
        <w:tc>
          <w:tcPr>
            <w:tcW w:w="0" w:type="auto"/>
            <w:vAlign w:val="center"/>
            <w:hideMark/>
          </w:tcPr>
          <w:p w14:paraId="15BCE2E0" w14:textId="77777777" w:rsidR="005827F8" w:rsidRPr="00A333AA" w:rsidRDefault="005827F8" w:rsidP="0034067F">
            <w:pPr>
              <w:jc w:val="center"/>
              <w:rPr>
                <w:rFonts w:eastAsia="Times New Roman" w:cstheme="minorHAnsi"/>
                <w:b/>
                <w:bCs/>
                <w:lang w:eastAsia="de-DE"/>
              </w:rPr>
            </w:pPr>
            <w:r w:rsidRPr="00A333AA">
              <w:rPr>
                <w:rFonts w:eastAsia="Times New Roman" w:cstheme="minorHAnsi"/>
                <w:b/>
                <w:bCs/>
                <w:lang w:eastAsia="de-DE"/>
              </w:rPr>
              <w:t>Nr.</w:t>
            </w:r>
          </w:p>
        </w:tc>
        <w:tc>
          <w:tcPr>
            <w:tcW w:w="0" w:type="auto"/>
            <w:vAlign w:val="center"/>
            <w:hideMark/>
          </w:tcPr>
          <w:p w14:paraId="0A585C28" w14:textId="77777777" w:rsidR="005827F8" w:rsidRPr="00A333AA" w:rsidRDefault="005827F8" w:rsidP="0034067F">
            <w:pPr>
              <w:jc w:val="center"/>
              <w:rPr>
                <w:rFonts w:eastAsia="Times New Roman" w:cstheme="minorHAnsi"/>
                <w:b/>
                <w:bCs/>
                <w:lang w:eastAsia="de-DE"/>
              </w:rPr>
            </w:pPr>
            <w:r w:rsidRPr="00A333AA">
              <w:rPr>
                <w:rFonts w:eastAsia="Times New Roman" w:cstheme="minorHAnsi"/>
                <w:b/>
                <w:bCs/>
                <w:lang w:eastAsia="de-DE"/>
              </w:rPr>
              <w:t>Frage</w:t>
            </w:r>
          </w:p>
        </w:tc>
        <w:tc>
          <w:tcPr>
            <w:tcW w:w="0" w:type="auto"/>
            <w:vAlign w:val="center"/>
            <w:hideMark/>
          </w:tcPr>
          <w:p w14:paraId="7AD42785" w14:textId="77777777" w:rsidR="005827F8" w:rsidRPr="00A333AA" w:rsidRDefault="005827F8" w:rsidP="0034067F">
            <w:pPr>
              <w:jc w:val="center"/>
              <w:rPr>
                <w:rFonts w:eastAsia="Times New Roman" w:cstheme="minorHAnsi"/>
                <w:b/>
                <w:bCs/>
                <w:lang w:eastAsia="de-DE"/>
              </w:rPr>
            </w:pPr>
            <w:r w:rsidRPr="00A333AA">
              <w:rPr>
                <w:rFonts w:eastAsia="Times New Roman" w:cstheme="minorHAnsi"/>
                <w:b/>
                <w:bCs/>
                <w:lang w:eastAsia="de-DE"/>
              </w:rPr>
              <w:t>Ja</w:t>
            </w:r>
          </w:p>
        </w:tc>
        <w:tc>
          <w:tcPr>
            <w:tcW w:w="0" w:type="auto"/>
            <w:vAlign w:val="center"/>
            <w:hideMark/>
          </w:tcPr>
          <w:p w14:paraId="37FD13FA" w14:textId="77777777" w:rsidR="005827F8" w:rsidRPr="00A333AA" w:rsidRDefault="005827F8" w:rsidP="0034067F">
            <w:pPr>
              <w:jc w:val="center"/>
              <w:rPr>
                <w:rFonts w:eastAsia="Times New Roman" w:cstheme="minorHAnsi"/>
                <w:b/>
                <w:bCs/>
                <w:lang w:eastAsia="de-DE"/>
              </w:rPr>
            </w:pPr>
            <w:r w:rsidRPr="00A333AA">
              <w:rPr>
                <w:rFonts w:eastAsia="Times New Roman" w:cstheme="minorHAnsi"/>
                <w:b/>
                <w:bCs/>
                <w:lang w:eastAsia="de-DE"/>
              </w:rPr>
              <w:t>Nein</w:t>
            </w:r>
          </w:p>
        </w:tc>
      </w:tr>
      <w:tr w:rsidR="005827F8" w:rsidRPr="00A333AA" w14:paraId="59244269" w14:textId="77777777" w:rsidTr="0034067F">
        <w:trPr>
          <w:tblCellSpacing w:w="15" w:type="dxa"/>
        </w:trPr>
        <w:tc>
          <w:tcPr>
            <w:tcW w:w="0" w:type="auto"/>
            <w:vAlign w:val="center"/>
            <w:hideMark/>
          </w:tcPr>
          <w:p w14:paraId="6A480B42"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1</w:t>
            </w:r>
          </w:p>
        </w:tc>
        <w:tc>
          <w:tcPr>
            <w:tcW w:w="0" w:type="auto"/>
            <w:vAlign w:val="center"/>
            <w:hideMark/>
          </w:tcPr>
          <w:p w14:paraId="68E4DE15" w14:textId="77777777" w:rsidR="005827F8" w:rsidRPr="00FC2BC0" w:rsidRDefault="005827F8" w:rsidP="0034067F">
            <w:pPr>
              <w:rPr>
                <w:b/>
              </w:rPr>
            </w:pPr>
            <w:r w:rsidRPr="00FC2BC0">
              <w:rPr>
                <w:rFonts w:eastAsia="Times New Roman" w:cstheme="minorHAnsi"/>
                <w:b/>
                <w:lang w:eastAsia="de-DE"/>
              </w:rPr>
              <w:t>Haben Sie Angst, Ihren Arbeitsplatz zu verlieren?</w:t>
            </w:r>
            <w:r w:rsidRPr="00FC2BC0">
              <w:rPr>
                <w:b/>
              </w:rPr>
              <w:t xml:space="preserve"> </w:t>
            </w:r>
          </w:p>
          <w:p w14:paraId="2F28CD2E" w14:textId="77777777" w:rsidR="005827F8" w:rsidRPr="00A333AA" w:rsidRDefault="005827F8" w:rsidP="0034067F">
            <w:pPr>
              <w:rPr>
                <w:rFonts w:eastAsia="Times New Roman" w:cstheme="minorHAnsi"/>
                <w:lang w:eastAsia="de-DE"/>
              </w:rPr>
            </w:pPr>
            <w:r w:rsidRPr="0072746F">
              <w:rPr>
                <w:rFonts w:eastAsia="Times New Roman" w:cstheme="minorHAnsi"/>
                <w:lang w:eastAsia="de-DE"/>
              </w:rPr>
              <w:t>Existenzängste können ein erheblicher Stressfaktor sein, der das Wohlbefinden langfristig belastet.</w:t>
            </w:r>
          </w:p>
        </w:tc>
        <w:tc>
          <w:tcPr>
            <w:tcW w:w="0" w:type="auto"/>
            <w:vAlign w:val="center"/>
            <w:hideMark/>
          </w:tcPr>
          <w:p w14:paraId="4B5439B9"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79374A24"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026BB43E" w14:textId="77777777" w:rsidTr="0034067F">
        <w:trPr>
          <w:tblCellSpacing w:w="15" w:type="dxa"/>
        </w:trPr>
        <w:tc>
          <w:tcPr>
            <w:tcW w:w="0" w:type="auto"/>
            <w:vAlign w:val="center"/>
            <w:hideMark/>
          </w:tcPr>
          <w:p w14:paraId="5F148F3C"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2</w:t>
            </w:r>
          </w:p>
        </w:tc>
        <w:tc>
          <w:tcPr>
            <w:tcW w:w="0" w:type="auto"/>
            <w:vAlign w:val="center"/>
            <w:hideMark/>
          </w:tcPr>
          <w:p w14:paraId="32C7C983" w14:textId="77777777" w:rsidR="005827F8" w:rsidRPr="00FC2BC0" w:rsidRDefault="005827F8" w:rsidP="0034067F">
            <w:pPr>
              <w:rPr>
                <w:rFonts w:eastAsia="Times New Roman" w:cstheme="minorHAnsi"/>
                <w:b/>
                <w:lang w:eastAsia="de-DE"/>
              </w:rPr>
            </w:pPr>
            <w:r w:rsidRPr="00FC2BC0">
              <w:rPr>
                <w:rFonts w:eastAsia="Times New Roman" w:cstheme="minorHAnsi"/>
                <w:b/>
                <w:lang w:eastAsia="de-DE"/>
              </w:rPr>
              <w:t>Fühlen Sie sich durch knappe Zeitvorgaben oder ständigen Leistungsdruck belastet?</w:t>
            </w:r>
            <w:r w:rsidRPr="00FC2BC0">
              <w:rPr>
                <w:b/>
              </w:rPr>
              <w:t xml:space="preserve"> </w:t>
            </w:r>
          </w:p>
          <w:p w14:paraId="358A82D4" w14:textId="77777777" w:rsidR="005827F8" w:rsidRPr="00A333AA" w:rsidRDefault="005827F8" w:rsidP="0034067F">
            <w:pPr>
              <w:rPr>
                <w:rFonts w:eastAsia="Times New Roman" w:cstheme="minorHAnsi"/>
                <w:lang w:eastAsia="de-DE"/>
              </w:rPr>
            </w:pPr>
            <w:r w:rsidRPr="0072746F">
              <w:rPr>
                <w:rFonts w:eastAsia="Times New Roman" w:cstheme="minorHAnsi"/>
                <w:lang w:eastAsia="de-DE"/>
              </w:rPr>
              <w:t>Ein dauerhaft hohes Arbeitstempo kann schnell in eine Überforderung münden.</w:t>
            </w:r>
          </w:p>
        </w:tc>
        <w:tc>
          <w:tcPr>
            <w:tcW w:w="0" w:type="auto"/>
            <w:vAlign w:val="center"/>
            <w:hideMark/>
          </w:tcPr>
          <w:p w14:paraId="1DC9C97F"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6143D5BE"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50EBC7A5" w14:textId="77777777" w:rsidTr="0034067F">
        <w:trPr>
          <w:tblCellSpacing w:w="15" w:type="dxa"/>
        </w:trPr>
        <w:tc>
          <w:tcPr>
            <w:tcW w:w="0" w:type="auto"/>
            <w:vAlign w:val="center"/>
            <w:hideMark/>
          </w:tcPr>
          <w:p w14:paraId="78EE564F"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3</w:t>
            </w:r>
          </w:p>
        </w:tc>
        <w:tc>
          <w:tcPr>
            <w:tcW w:w="0" w:type="auto"/>
            <w:vAlign w:val="center"/>
            <w:hideMark/>
          </w:tcPr>
          <w:p w14:paraId="6A71FFD9" w14:textId="77777777" w:rsidR="005827F8" w:rsidRPr="00FC2BC0" w:rsidRDefault="005827F8" w:rsidP="0034067F">
            <w:pPr>
              <w:spacing w:before="100" w:beforeAutospacing="1" w:after="100" w:afterAutospacing="1"/>
              <w:rPr>
                <w:rFonts w:eastAsia="Times New Roman" w:cstheme="minorHAnsi"/>
                <w:b/>
                <w:lang w:eastAsia="de-DE"/>
              </w:rPr>
            </w:pPr>
            <w:r w:rsidRPr="00FC2BC0">
              <w:rPr>
                <w:rFonts w:eastAsia="Times New Roman" w:cstheme="minorHAnsi"/>
                <w:b/>
                <w:lang w:eastAsia="de-DE"/>
              </w:rPr>
              <w:t>Erleben Sie monotone Arbeit als psychisch belastend?</w:t>
            </w:r>
            <w:r w:rsidRPr="00FC2BC0">
              <w:rPr>
                <w:rFonts w:eastAsia="Times New Roman" w:cstheme="minorHAnsi"/>
                <w:b/>
                <w:highlight w:val="yellow"/>
                <w:lang w:eastAsia="de-DE"/>
              </w:rPr>
              <w:t xml:space="preserve"> </w:t>
            </w:r>
          </w:p>
          <w:p w14:paraId="32710EDC" w14:textId="77777777" w:rsidR="005827F8" w:rsidRPr="00845B7B" w:rsidRDefault="005827F8" w:rsidP="0034067F">
            <w:pPr>
              <w:spacing w:before="100" w:beforeAutospacing="1" w:after="100" w:afterAutospacing="1"/>
              <w:rPr>
                <w:rFonts w:eastAsia="Times New Roman" w:cstheme="minorHAnsi"/>
                <w:highlight w:val="yellow"/>
                <w:lang w:eastAsia="de-DE"/>
              </w:rPr>
            </w:pPr>
            <w:r w:rsidRPr="0072746F">
              <w:rPr>
                <w:rFonts w:eastAsia="Times New Roman" w:cstheme="minorHAnsi"/>
                <w:lang w:eastAsia="de-DE"/>
              </w:rPr>
              <w:t>Gleichförmige Tätigkeiten ohne Abwechslung können auf Dauer psychisch belasten.</w:t>
            </w:r>
          </w:p>
        </w:tc>
        <w:tc>
          <w:tcPr>
            <w:tcW w:w="0" w:type="auto"/>
            <w:vAlign w:val="center"/>
            <w:hideMark/>
          </w:tcPr>
          <w:p w14:paraId="3653DE65"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4A87A5AD"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639A4457" w14:textId="77777777" w:rsidTr="0034067F">
        <w:trPr>
          <w:tblCellSpacing w:w="15" w:type="dxa"/>
        </w:trPr>
        <w:tc>
          <w:tcPr>
            <w:tcW w:w="0" w:type="auto"/>
            <w:vAlign w:val="center"/>
            <w:hideMark/>
          </w:tcPr>
          <w:p w14:paraId="0056F111"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4</w:t>
            </w:r>
          </w:p>
        </w:tc>
        <w:tc>
          <w:tcPr>
            <w:tcW w:w="0" w:type="auto"/>
            <w:vAlign w:val="center"/>
            <w:hideMark/>
          </w:tcPr>
          <w:p w14:paraId="226AD0C6" w14:textId="77777777" w:rsidR="005827F8" w:rsidRPr="00FC2BC0" w:rsidRDefault="005827F8" w:rsidP="0034067F">
            <w:pPr>
              <w:rPr>
                <w:b/>
              </w:rPr>
            </w:pPr>
            <w:r w:rsidRPr="00FC2BC0">
              <w:rPr>
                <w:rFonts w:eastAsia="Times New Roman" w:cstheme="minorHAnsi"/>
                <w:b/>
                <w:lang w:eastAsia="de-DE"/>
              </w:rPr>
              <w:t>Müssen Sie über einen langen Zeitraum hochkonzentriert sein, um keine Schäden oder Fehler zu verursachen – und belastet Sie das?</w:t>
            </w:r>
            <w:r w:rsidRPr="00FC2BC0">
              <w:rPr>
                <w:b/>
              </w:rPr>
              <w:t xml:space="preserve"> </w:t>
            </w:r>
          </w:p>
          <w:p w14:paraId="76D80D3A" w14:textId="77777777" w:rsidR="005827F8" w:rsidRPr="00A333AA" w:rsidRDefault="005827F8" w:rsidP="0034067F">
            <w:pPr>
              <w:rPr>
                <w:rFonts w:eastAsia="Times New Roman" w:cstheme="minorHAnsi"/>
                <w:lang w:eastAsia="de-DE"/>
              </w:rPr>
            </w:pPr>
            <w:r w:rsidRPr="0072746F">
              <w:rPr>
                <w:rFonts w:eastAsia="Times New Roman" w:cstheme="minorHAnsi"/>
                <w:lang w:eastAsia="de-DE"/>
              </w:rPr>
              <w:t>Daueranspannung ohne Erholung kann ein ernstzunehmender Risikofaktor sein.</w:t>
            </w:r>
          </w:p>
        </w:tc>
        <w:tc>
          <w:tcPr>
            <w:tcW w:w="0" w:type="auto"/>
            <w:vAlign w:val="center"/>
            <w:hideMark/>
          </w:tcPr>
          <w:p w14:paraId="5980555E"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2B57D52F"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709038DA" w14:textId="77777777" w:rsidTr="0034067F">
        <w:trPr>
          <w:tblCellSpacing w:w="15" w:type="dxa"/>
        </w:trPr>
        <w:tc>
          <w:tcPr>
            <w:tcW w:w="0" w:type="auto"/>
            <w:vAlign w:val="center"/>
            <w:hideMark/>
          </w:tcPr>
          <w:p w14:paraId="303C9666"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5</w:t>
            </w:r>
          </w:p>
        </w:tc>
        <w:tc>
          <w:tcPr>
            <w:tcW w:w="0" w:type="auto"/>
            <w:vAlign w:val="center"/>
            <w:hideMark/>
          </w:tcPr>
          <w:p w14:paraId="1F6283E6" w14:textId="77777777" w:rsidR="005827F8" w:rsidRPr="00FC2BC0" w:rsidRDefault="005827F8" w:rsidP="0034067F">
            <w:pPr>
              <w:rPr>
                <w:b/>
              </w:rPr>
            </w:pPr>
            <w:r w:rsidRPr="00FC2BC0">
              <w:rPr>
                <w:rFonts w:eastAsia="Times New Roman" w:cstheme="minorHAnsi"/>
                <w:b/>
                <w:lang w:eastAsia="de-DE"/>
              </w:rPr>
              <w:t>Fehlt Ihnen Handlungsspielraum bei der Art, Reihenfolge oder Gestaltung Ihrer Tätigkeit?</w:t>
            </w:r>
            <w:r w:rsidRPr="00FC2BC0">
              <w:rPr>
                <w:b/>
              </w:rPr>
              <w:t xml:space="preserve"> </w:t>
            </w:r>
          </w:p>
          <w:p w14:paraId="216AD4EA" w14:textId="77777777" w:rsidR="005827F8" w:rsidRPr="00A333AA" w:rsidRDefault="005827F8" w:rsidP="0034067F">
            <w:pPr>
              <w:rPr>
                <w:rFonts w:eastAsia="Times New Roman" w:cstheme="minorHAnsi"/>
                <w:lang w:eastAsia="de-DE"/>
              </w:rPr>
            </w:pPr>
            <w:r w:rsidRPr="0072746F">
              <w:rPr>
                <w:rFonts w:eastAsia="Times New Roman" w:cstheme="minorHAnsi"/>
                <w:lang w:eastAsia="de-DE"/>
              </w:rPr>
              <w:t>Wenig Einflussmöglichkeiten können das Gefühl von Fremdbestimmung verstärken.</w:t>
            </w:r>
            <w:r>
              <w:rPr>
                <w:rFonts w:eastAsia="Times New Roman" w:cstheme="minorHAnsi"/>
                <w:lang w:eastAsia="de-DE"/>
              </w:rPr>
              <w:t xml:space="preserve"> Gerade schwerbehinderte Kolleginnen oder Kollegen leiden sehr darunter, wenn Ihnen vor Vorgesetzten weniger zugetraut wird.</w:t>
            </w:r>
          </w:p>
        </w:tc>
        <w:tc>
          <w:tcPr>
            <w:tcW w:w="0" w:type="auto"/>
            <w:vAlign w:val="center"/>
            <w:hideMark/>
          </w:tcPr>
          <w:p w14:paraId="1A76DDFE"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5D2F099A"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59C9F1C1" w14:textId="77777777" w:rsidTr="0034067F">
        <w:trPr>
          <w:tblCellSpacing w:w="15" w:type="dxa"/>
        </w:trPr>
        <w:tc>
          <w:tcPr>
            <w:tcW w:w="0" w:type="auto"/>
            <w:vAlign w:val="center"/>
            <w:hideMark/>
          </w:tcPr>
          <w:p w14:paraId="67E1F037"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6</w:t>
            </w:r>
          </w:p>
        </w:tc>
        <w:tc>
          <w:tcPr>
            <w:tcW w:w="0" w:type="auto"/>
            <w:vAlign w:val="center"/>
            <w:hideMark/>
          </w:tcPr>
          <w:p w14:paraId="61C952E8" w14:textId="77777777" w:rsidR="005827F8" w:rsidRDefault="005827F8" w:rsidP="0034067F">
            <w:pPr>
              <w:rPr>
                <w:rFonts w:eastAsia="Times New Roman" w:cstheme="minorHAnsi"/>
                <w:lang w:eastAsia="de-DE"/>
              </w:rPr>
            </w:pPr>
            <w:r w:rsidRPr="00FC2BC0">
              <w:rPr>
                <w:rFonts w:eastAsia="Times New Roman" w:cstheme="minorHAnsi"/>
                <w:b/>
                <w:lang w:eastAsia="de-DE"/>
              </w:rPr>
              <w:t>Tragen Sie eine hohe Verantwortung für Menschen, Produkte oder Umwelt – und empfinden das als Belastung?</w:t>
            </w:r>
            <w:r>
              <w:t xml:space="preserve"> </w:t>
            </w:r>
          </w:p>
          <w:p w14:paraId="037E81D3" w14:textId="77777777" w:rsidR="005827F8" w:rsidRPr="00A333AA" w:rsidRDefault="005827F8" w:rsidP="0034067F">
            <w:pPr>
              <w:rPr>
                <w:rFonts w:eastAsia="Times New Roman" w:cstheme="minorHAnsi"/>
                <w:lang w:eastAsia="de-DE"/>
              </w:rPr>
            </w:pPr>
            <w:r w:rsidRPr="0072746F">
              <w:rPr>
                <w:rFonts w:eastAsia="Times New Roman" w:cstheme="minorHAnsi"/>
                <w:lang w:eastAsia="de-DE"/>
              </w:rPr>
              <w:t>Wer ständig in kritischen Situationen entscheiden muss, steht häufig unter starkem Druck.</w:t>
            </w:r>
          </w:p>
        </w:tc>
        <w:tc>
          <w:tcPr>
            <w:tcW w:w="0" w:type="auto"/>
            <w:vAlign w:val="center"/>
            <w:hideMark/>
          </w:tcPr>
          <w:p w14:paraId="27473294"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716C10B5"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3C23CDC9" w14:textId="77777777" w:rsidTr="0034067F">
        <w:trPr>
          <w:tblCellSpacing w:w="15" w:type="dxa"/>
        </w:trPr>
        <w:tc>
          <w:tcPr>
            <w:tcW w:w="0" w:type="auto"/>
            <w:vAlign w:val="center"/>
            <w:hideMark/>
          </w:tcPr>
          <w:p w14:paraId="334C58A6"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7</w:t>
            </w:r>
          </w:p>
        </w:tc>
        <w:tc>
          <w:tcPr>
            <w:tcW w:w="0" w:type="auto"/>
            <w:vAlign w:val="center"/>
            <w:hideMark/>
          </w:tcPr>
          <w:p w14:paraId="12F1A27D" w14:textId="77777777" w:rsidR="005827F8" w:rsidRPr="00FC2BC0" w:rsidRDefault="005827F8" w:rsidP="0034067F">
            <w:pPr>
              <w:rPr>
                <w:b/>
              </w:rPr>
            </w:pPr>
            <w:r w:rsidRPr="00FC2BC0">
              <w:rPr>
                <w:rFonts w:eastAsia="Times New Roman" w:cstheme="minorHAnsi"/>
                <w:b/>
                <w:lang w:eastAsia="de-DE"/>
              </w:rPr>
              <w:t>Ist Ihre Tätigkeit emotional fordernd, etwa durch ständige Freundlichkeit oder Kundenkontakt?</w:t>
            </w:r>
            <w:r w:rsidRPr="00FC2BC0">
              <w:rPr>
                <w:b/>
              </w:rPr>
              <w:t xml:space="preserve"> </w:t>
            </w:r>
          </w:p>
          <w:p w14:paraId="5AF34224" w14:textId="77777777" w:rsidR="005827F8" w:rsidRPr="00A333AA" w:rsidRDefault="005827F8" w:rsidP="0034067F">
            <w:pPr>
              <w:rPr>
                <w:rFonts w:eastAsia="Times New Roman" w:cstheme="minorHAnsi"/>
                <w:lang w:eastAsia="de-DE"/>
              </w:rPr>
            </w:pPr>
            <w:r w:rsidRPr="0072746F">
              <w:rPr>
                <w:rFonts w:eastAsia="Times New Roman" w:cstheme="minorHAnsi"/>
                <w:lang w:eastAsia="de-DE"/>
              </w:rPr>
              <w:t xml:space="preserve">Auch emotionale Anforderungen können zur Erschöpfung führen – vor allem, wenn sie nicht ausgeglichen </w:t>
            </w:r>
            <w:proofErr w:type="gramStart"/>
            <w:r w:rsidRPr="0072746F">
              <w:rPr>
                <w:rFonts w:eastAsia="Times New Roman" w:cstheme="minorHAnsi"/>
                <w:lang w:eastAsia="de-DE"/>
              </w:rPr>
              <w:t>werden</w:t>
            </w:r>
            <w:proofErr w:type="gramEnd"/>
          </w:p>
        </w:tc>
        <w:tc>
          <w:tcPr>
            <w:tcW w:w="0" w:type="auto"/>
            <w:vAlign w:val="center"/>
            <w:hideMark/>
          </w:tcPr>
          <w:p w14:paraId="413D49C7"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674423F1"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34313A9F" w14:textId="77777777" w:rsidTr="0034067F">
        <w:trPr>
          <w:tblCellSpacing w:w="15" w:type="dxa"/>
        </w:trPr>
        <w:tc>
          <w:tcPr>
            <w:tcW w:w="0" w:type="auto"/>
            <w:vAlign w:val="center"/>
            <w:hideMark/>
          </w:tcPr>
          <w:p w14:paraId="449A6DD0" w14:textId="77777777" w:rsidR="005827F8" w:rsidRPr="00FC2BC0" w:rsidRDefault="005827F8" w:rsidP="0034067F">
            <w:pPr>
              <w:rPr>
                <w:rFonts w:eastAsia="Times New Roman" w:cstheme="minorHAnsi"/>
                <w:b/>
                <w:lang w:eastAsia="de-DE"/>
              </w:rPr>
            </w:pPr>
            <w:r w:rsidRPr="00FC2BC0">
              <w:rPr>
                <w:rFonts w:eastAsia="Times New Roman" w:cstheme="minorHAnsi"/>
                <w:b/>
                <w:lang w:eastAsia="de-DE"/>
              </w:rPr>
              <w:t>8</w:t>
            </w:r>
          </w:p>
        </w:tc>
        <w:tc>
          <w:tcPr>
            <w:tcW w:w="0" w:type="auto"/>
            <w:vAlign w:val="center"/>
            <w:hideMark/>
          </w:tcPr>
          <w:p w14:paraId="73739D93" w14:textId="77777777" w:rsidR="005827F8" w:rsidRDefault="005827F8" w:rsidP="0034067F">
            <w:pPr>
              <w:rPr>
                <w:rFonts w:eastAsia="Times New Roman" w:cstheme="minorHAnsi"/>
                <w:b/>
                <w:lang w:eastAsia="de-DE"/>
              </w:rPr>
            </w:pPr>
            <w:r>
              <w:rPr>
                <w:rFonts w:eastAsia="Times New Roman" w:cstheme="minorHAnsi"/>
                <w:b/>
                <w:lang w:eastAsia="de-DE"/>
              </w:rPr>
              <w:t>Belastet Sie Ihre Behinderung bei der täglichen Arbeit? Haben Sie das Gefühl, diese nicht zu bewältigen?</w:t>
            </w:r>
          </w:p>
          <w:p w14:paraId="35710883" w14:textId="77777777" w:rsidR="005827F8" w:rsidRPr="00DE13B1" w:rsidRDefault="005827F8" w:rsidP="0034067F">
            <w:pPr>
              <w:rPr>
                <w:rFonts w:eastAsia="Times New Roman" w:cstheme="minorHAnsi"/>
                <w:lang w:eastAsia="de-DE"/>
              </w:rPr>
            </w:pPr>
            <w:r w:rsidRPr="00DE13B1">
              <w:rPr>
                <w:rFonts w:eastAsia="Times New Roman" w:cstheme="minorHAnsi"/>
                <w:lang w:eastAsia="de-DE"/>
              </w:rPr>
              <w:t>Gleichgültig, ob die Behinderung nur subjektiv oder tatsächlich die Arbeit erschwert, der Stressfaktor erhöht sich schnell durch die schweinbare Ausweglosigkeit der Lage.</w:t>
            </w:r>
          </w:p>
        </w:tc>
        <w:tc>
          <w:tcPr>
            <w:tcW w:w="0" w:type="auto"/>
            <w:vAlign w:val="center"/>
            <w:hideMark/>
          </w:tcPr>
          <w:p w14:paraId="4C606A06"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29D03941"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0DBB1AD1" w14:textId="77777777" w:rsidTr="0034067F">
        <w:trPr>
          <w:tblCellSpacing w:w="15" w:type="dxa"/>
        </w:trPr>
        <w:tc>
          <w:tcPr>
            <w:tcW w:w="0" w:type="auto"/>
            <w:vAlign w:val="center"/>
            <w:hideMark/>
          </w:tcPr>
          <w:p w14:paraId="5FA2AE97"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9</w:t>
            </w:r>
          </w:p>
        </w:tc>
        <w:tc>
          <w:tcPr>
            <w:tcW w:w="0" w:type="auto"/>
            <w:vAlign w:val="center"/>
            <w:hideMark/>
          </w:tcPr>
          <w:p w14:paraId="7F10C5F8" w14:textId="77777777" w:rsidR="005827F8" w:rsidRPr="00FC2BC0" w:rsidRDefault="005827F8" w:rsidP="0034067F">
            <w:pPr>
              <w:rPr>
                <w:b/>
              </w:rPr>
            </w:pPr>
            <w:r w:rsidRPr="00FC2BC0">
              <w:rPr>
                <w:rFonts w:eastAsia="Times New Roman" w:cstheme="minorHAnsi"/>
                <w:b/>
                <w:lang w:eastAsia="de-DE"/>
              </w:rPr>
              <w:t xml:space="preserve">Fühlen Sie sich mit Ihren Aufgaben häufig allein gelassen oder arbeiten überwiegend </w:t>
            </w:r>
            <w:proofErr w:type="gramStart"/>
            <w:r w:rsidRPr="00FC2BC0">
              <w:rPr>
                <w:rFonts w:eastAsia="Times New Roman" w:cstheme="minorHAnsi"/>
                <w:b/>
                <w:lang w:eastAsia="de-DE"/>
              </w:rPr>
              <w:t>alleine</w:t>
            </w:r>
            <w:proofErr w:type="gramEnd"/>
            <w:r w:rsidRPr="00FC2BC0">
              <w:rPr>
                <w:rFonts w:eastAsia="Times New Roman" w:cstheme="minorHAnsi"/>
                <w:b/>
                <w:lang w:eastAsia="de-DE"/>
              </w:rPr>
              <w:t>?</w:t>
            </w:r>
            <w:r w:rsidRPr="00FC2BC0">
              <w:rPr>
                <w:b/>
              </w:rPr>
              <w:t xml:space="preserve"> </w:t>
            </w:r>
          </w:p>
          <w:p w14:paraId="4187C99C" w14:textId="77777777" w:rsidR="005827F8" w:rsidRPr="00FC2BC0" w:rsidRDefault="005827F8" w:rsidP="0034067F">
            <w:pPr>
              <w:rPr>
                <w:rFonts w:eastAsia="Times New Roman" w:cstheme="minorHAnsi"/>
                <w:lang w:eastAsia="de-DE"/>
              </w:rPr>
            </w:pPr>
            <w:r w:rsidRPr="00FC2BC0">
              <w:rPr>
                <w:rFonts w:eastAsia="Times New Roman" w:cstheme="minorHAnsi"/>
                <w:lang w:eastAsia="de-DE"/>
              </w:rPr>
              <w:t>Fehlender Austausch mit Kolleginnen oder Kollegen kann zu Isolation führen – eine unterschätzte Belastung.</w:t>
            </w:r>
          </w:p>
        </w:tc>
        <w:tc>
          <w:tcPr>
            <w:tcW w:w="0" w:type="auto"/>
            <w:vAlign w:val="center"/>
            <w:hideMark/>
          </w:tcPr>
          <w:p w14:paraId="114E2B95"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c>
          <w:tcPr>
            <w:tcW w:w="0" w:type="auto"/>
            <w:vAlign w:val="center"/>
            <w:hideMark/>
          </w:tcPr>
          <w:p w14:paraId="7EEAB8A9"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r w:rsidR="005827F8" w:rsidRPr="00A333AA" w14:paraId="3F41BA92" w14:textId="77777777" w:rsidTr="0034067F">
        <w:trPr>
          <w:tblCellSpacing w:w="15" w:type="dxa"/>
        </w:trPr>
        <w:tc>
          <w:tcPr>
            <w:tcW w:w="0" w:type="auto"/>
            <w:vAlign w:val="center"/>
            <w:hideMark/>
          </w:tcPr>
          <w:p w14:paraId="5E007B4C" w14:textId="77777777" w:rsidR="005827F8" w:rsidRPr="00A333AA" w:rsidRDefault="005827F8" w:rsidP="0034067F">
            <w:pPr>
              <w:rPr>
                <w:rFonts w:eastAsia="Times New Roman" w:cstheme="minorHAnsi"/>
                <w:lang w:eastAsia="de-DE"/>
              </w:rPr>
            </w:pPr>
            <w:r w:rsidRPr="00A333AA">
              <w:rPr>
                <w:rFonts w:eastAsia="Times New Roman" w:cstheme="minorHAnsi"/>
                <w:lang w:eastAsia="de-DE"/>
              </w:rPr>
              <w:t>10</w:t>
            </w:r>
          </w:p>
        </w:tc>
        <w:tc>
          <w:tcPr>
            <w:tcW w:w="0" w:type="auto"/>
            <w:vAlign w:val="center"/>
            <w:hideMark/>
          </w:tcPr>
          <w:p w14:paraId="5386F55D" w14:textId="77777777" w:rsidR="005827F8" w:rsidRPr="00FC2BC0" w:rsidRDefault="005827F8" w:rsidP="0034067F">
            <w:pPr>
              <w:rPr>
                <w:b/>
              </w:rPr>
            </w:pPr>
            <w:r w:rsidRPr="00FC2BC0">
              <w:rPr>
                <w:rFonts w:eastAsia="Times New Roman" w:cstheme="minorHAnsi"/>
                <w:b/>
                <w:lang w:eastAsia="de-DE"/>
              </w:rPr>
              <w:t>Gibt es in Ihrer Tätigkeit kaum Lern- oder Entwicklungsmöglichkeiten?</w:t>
            </w:r>
            <w:r w:rsidRPr="00FC2BC0">
              <w:rPr>
                <w:b/>
              </w:rPr>
              <w:t xml:space="preserve"> </w:t>
            </w:r>
          </w:p>
          <w:p w14:paraId="7B7FDA0E" w14:textId="77777777" w:rsidR="005827F8" w:rsidRPr="00A333AA" w:rsidRDefault="005827F8" w:rsidP="0034067F">
            <w:pPr>
              <w:rPr>
                <w:rFonts w:eastAsia="Times New Roman" w:cstheme="minorHAnsi"/>
                <w:lang w:eastAsia="de-DE"/>
              </w:rPr>
            </w:pPr>
            <w:r w:rsidRPr="00D62829">
              <w:rPr>
                <w:rFonts w:eastAsia="Times New Roman" w:cstheme="minorHAnsi"/>
                <w:lang w:eastAsia="de-DE"/>
              </w:rPr>
              <w:lastRenderedPageBreak/>
              <w:t>Wenn sich nichts verändert und keine Lernprozesse mehr stattfinden, droht mentale Stagnation.</w:t>
            </w:r>
          </w:p>
        </w:tc>
        <w:tc>
          <w:tcPr>
            <w:tcW w:w="0" w:type="auto"/>
            <w:vAlign w:val="center"/>
            <w:hideMark/>
          </w:tcPr>
          <w:p w14:paraId="72DD5327"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lastRenderedPageBreak/>
              <w:t>☐</w:t>
            </w:r>
          </w:p>
        </w:tc>
        <w:tc>
          <w:tcPr>
            <w:tcW w:w="0" w:type="auto"/>
            <w:vAlign w:val="center"/>
            <w:hideMark/>
          </w:tcPr>
          <w:p w14:paraId="2FCBF9FA" w14:textId="77777777" w:rsidR="005827F8" w:rsidRPr="00A333AA" w:rsidRDefault="005827F8" w:rsidP="0034067F">
            <w:pPr>
              <w:jc w:val="center"/>
              <w:rPr>
                <w:rFonts w:eastAsia="Times New Roman" w:cstheme="minorHAnsi"/>
                <w:lang w:eastAsia="de-DE"/>
              </w:rPr>
            </w:pPr>
            <w:r w:rsidRPr="00A333AA">
              <w:rPr>
                <w:rFonts w:ascii="Segoe UI Symbol" w:eastAsia="Times New Roman" w:hAnsi="Segoe UI Symbol" w:cs="Segoe UI Symbol"/>
                <w:lang w:eastAsia="de-DE"/>
              </w:rPr>
              <w:t>☐</w:t>
            </w:r>
          </w:p>
        </w:tc>
      </w:tr>
    </w:tbl>
    <w:p w14:paraId="579F4935" w14:textId="77777777" w:rsidR="005827F8" w:rsidRPr="00A333AA" w:rsidRDefault="005827F8" w:rsidP="005827F8">
      <w:pPr>
        <w:spacing w:before="100" w:beforeAutospacing="1" w:after="100" w:afterAutospacing="1"/>
        <w:outlineLvl w:val="2"/>
        <w:rPr>
          <w:rFonts w:eastAsia="Times New Roman" w:cstheme="minorHAnsi"/>
          <w:b/>
          <w:bCs/>
          <w:sz w:val="27"/>
          <w:szCs w:val="27"/>
          <w:lang w:eastAsia="de-DE"/>
        </w:rPr>
      </w:pPr>
      <w:r w:rsidRPr="00A333AA">
        <w:rPr>
          <w:rFonts w:eastAsia="Times New Roman" w:cstheme="minorHAnsi"/>
          <w:b/>
          <w:bCs/>
          <w:sz w:val="27"/>
          <w:szCs w:val="27"/>
          <w:lang w:eastAsia="de-DE"/>
        </w:rPr>
        <w:t>So deuten Sie die Ergebnisse richtig</w:t>
      </w:r>
    </w:p>
    <w:p w14:paraId="14C84BC0" w14:textId="77777777" w:rsidR="005827F8" w:rsidRDefault="005827F8" w:rsidP="005827F8">
      <w:pPr>
        <w:spacing w:before="100" w:beforeAutospacing="1" w:after="100" w:afterAutospacing="1"/>
        <w:rPr>
          <w:rFonts w:eastAsia="Times New Roman" w:cstheme="minorHAnsi"/>
          <w:lang w:eastAsia="de-DE"/>
        </w:rPr>
      </w:pPr>
      <w:r w:rsidRPr="00A333AA">
        <w:rPr>
          <w:rFonts w:eastAsia="Times New Roman" w:cstheme="minorHAnsi"/>
          <w:lang w:eastAsia="de-DE"/>
        </w:rPr>
        <w:t xml:space="preserve">Ein „Ja“ bei einer oder mehreren Fragen weist auf </w:t>
      </w:r>
      <w:r w:rsidRPr="00DE13B1">
        <w:rPr>
          <w:rFonts w:eastAsia="Times New Roman" w:cstheme="minorHAnsi"/>
          <w:bCs/>
          <w:lang w:eastAsia="de-DE"/>
        </w:rPr>
        <w:t>Handlungsbedarf</w:t>
      </w:r>
      <w:r w:rsidRPr="00DE13B1">
        <w:rPr>
          <w:rFonts w:eastAsia="Times New Roman" w:cstheme="minorHAnsi"/>
          <w:lang w:eastAsia="de-DE"/>
        </w:rPr>
        <w:t xml:space="preserve"> </w:t>
      </w:r>
      <w:r w:rsidRPr="00A333AA">
        <w:rPr>
          <w:rFonts w:eastAsia="Times New Roman" w:cstheme="minorHAnsi"/>
          <w:lang w:eastAsia="de-DE"/>
        </w:rPr>
        <w:t xml:space="preserve">hin. </w:t>
      </w:r>
    </w:p>
    <w:p w14:paraId="630EC1E4" w14:textId="77777777" w:rsidR="005827F8" w:rsidRPr="00A333AA" w:rsidRDefault="005827F8" w:rsidP="005827F8">
      <w:pPr>
        <w:spacing w:before="100" w:beforeAutospacing="1" w:after="100" w:afterAutospacing="1"/>
        <w:rPr>
          <w:rFonts w:eastAsia="Times New Roman" w:cstheme="minorHAnsi"/>
          <w:lang w:eastAsia="de-DE"/>
        </w:rPr>
      </w:pPr>
      <w:r w:rsidRPr="00D62829">
        <w:rPr>
          <w:rFonts w:eastAsia="Times New Roman" w:cstheme="minorHAnsi"/>
          <w:b/>
          <w:lang w:eastAsia="de-DE"/>
        </w:rPr>
        <w:t xml:space="preserve">Wichtig: </w:t>
      </w:r>
      <w:r w:rsidRPr="00A333AA">
        <w:rPr>
          <w:rFonts w:eastAsia="Times New Roman" w:cstheme="minorHAnsi"/>
          <w:lang w:eastAsia="de-DE"/>
        </w:rPr>
        <w:t xml:space="preserve">Diese Hinweise bedeuten </w:t>
      </w:r>
      <w:r w:rsidRPr="00DE13B1">
        <w:rPr>
          <w:rFonts w:eastAsia="Times New Roman" w:cstheme="minorHAnsi"/>
          <w:bCs/>
          <w:lang w:eastAsia="de-DE"/>
        </w:rPr>
        <w:t>nicht automatisch</w:t>
      </w:r>
      <w:r w:rsidRPr="00A333AA">
        <w:rPr>
          <w:rFonts w:eastAsia="Times New Roman" w:cstheme="minorHAnsi"/>
          <w:lang w:eastAsia="de-DE"/>
        </w:rPr>
        <w:t xml:space="preserve"> eine psychische Erkrankung – sie geben Ihnen aber wichtige Anhaltspunkte.</w:t>
      </w:r>
    </w:p>
    <w:p w14:paraId="66FF6198" w14:textId="77777777" w:rsidR="005827F8" w:rsidRPr="00EF1A7D" w:rsidRDefault="005827F8" w:rsidP="00F46AD5">
      <w:pPr>
        <w:spacing w:before="100" w:beforeAutospacing="1" w:after="100" w:afterAutospacing="1"/>
        <w:outlineLvl w:val="2"/>
        <w:rPr>
          <w:rFonts w:eastAsia="Times New Roman" w:cstheme="minorHAnsi"/>
          <w:b/>
          <w:bCs/>
          <w:sz w:val="27"/>
          <w:szCs w:val="27"/>
          <w:lang w:eastAsia="de-DE"/>
        </w:rPr>
      </w:pPr>
    </w:p>
    <w:p w14:paraId="1AEB3F46" w14:textId="78284B7D" w:rsidR="00022894" w:rsidRPr="00EA6449" w:rsidRDefault="00022894" w:rsidP="00EA6449">
      <w:pPr>
        <w:spacing w:before="100" w:beforeAutospacing="1" w:after="100" w:afterAutospacing="1"/>
        <w:rPr>
          <w:rFonts w:eastAsia="Times New Roman" w:cstheme="minorHAnsi"/>
          <w:lang w:eastAsia="de-DE"/>
        </w:rPr>
      </w:pPr>
      <w:r w:rsidRPr="00480D0A">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893B200"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„Besonderer Kündigungsschutz für Schwerbehinderte Menschen“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67991E32"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983FAB">
        <w:rPr>
          <w:rFonts w:ascii="Arial" w:eastAsia="Times New Roman" w:hAnsi="Arial" w:cs="Arial"/>
          <w:color w:val="868686"/>
          <w:sz w:val="21"/>
          <w:szCs w:val="21"/>
          <w:lang w:eastAsia="de-DE"/>
        </w:rPr>
        <w:t>1</w:t>
      </w:r>
      <w:r w:rsidR="00F46AD5">
        <w:rPr>
          <w:rFonts w:ascii="Arial" w:eastAsia="Times New Roman" w:hAnsi="Arial" w:cs="Arial"/>
          <w:color w:val="868686"/>
          <w:sz w:val="21"/>
          <w:szCs w:val="21"/>
          <w:lang w:eastAsia="de-DE"/>
        </w:rPr>
        <w:t>3</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E8163C">
        <w:rPr>
          <w:rFonts w:ascii="Arial" w:eastAsia="Times New Roman" w:hAnsi="Arial" w:cs="Arial"/>
          <w:color w:val="868686"/>
          <w:sz w:val="21"/>
          <w:szCs w:val="21"/>
          <w:lang w:eastAsia="de-DE"/>
        </w:rPr>
        <w:t>5</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9840" w14:textId="77777777" w:rsidR="00D541BC" w:rsidRDefault="00D541BC" w:rsidP="00E158B4">
      <w:r>
        <w:separator/>
      </w:r>
    </w:p>
  </w:endnote>
  <w:endnote w:type="continuationSeparator" w:id="0">
    <w:p w14:paraId="1BCD7A5C" w14:textId="77777777" w:rsidR="00D541BC" w:rsidRDefault="00D541BC"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8594" w14:textId="77777777" w:rsidR="00D541BC" w:rsidRDefault="00D541BC" w:rsidP="00E158B4">
      <w:r>
        <w:separator/>
      </w:r>
    </w:p>
  </w:footnote>
  <w:footnote w:type="continuationSeparator" w:id="0">
    <w:p w14:paraId="1F3A7B13" w14:textId="77777777" w:rsidR="00D541BC" w:rsidRDefault="00D541BC"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6"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39"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8"/>
  </w:num>
  <w:num w:numId="2" w16cid:durableId="822433372">
    <w:abstractNumId w:val="35"/>
  </w:num>
  <w:num w:numId="3" w16cid:durableId="969479296">
    <w:abstractNumId w:val="9"/>
  </w:num>
  <w:num w:numId="4" w16cid:durableId="36467265">
    <w:abstractNumId w:val="20"/>
  </w:num>
  <w:num w:numId="5" w16cid:durableId="1223371025">
    <w:abstractNumId w:val="26"/>
  </w:num>
  <w:num w:numId="6" w16cid:durableId="51853235">
    <w:abstractNumId w:val="43"/>
  </w:num>
  <w:num w:numId="7" w16cid:durableId="1169443067">
    <w:abstractNumId w:val="13"/>
  </w:num>
  <w:num w:numId="8" w16cid:durableId="272396984">
    <w:abstractNumId w:val="28"/>
  </w:num>
  <w:num w:numId="9" w16cid:durableId="1092240708">
    <w:abstractNumId w:val="4"/>
  </w:num>
  <w:num w:numId="10" w16cid:durableId="814181279">
    <w:abstractNumId w:val="19"/>
  </w:num>
  <w:num w:numId="11" w16cid:durableId="1736974450">
    <w:abstractNumId w:val="6"/>
  </w:num>
  <w:num w:numId="12" w16cid:durableId="2040399928">
    <w:abstractNumId w:val="14"/>
  </w:num>
  <w:num w:numId="13" w16cid:durableId="1458336807">
    <w:abstractNumId w:val="15"/>
  </w:num>
  <w:num w:numId="14" w16cid:durableId="929585574">
    <w:abstractNumId w:val="34"/>
  </w:num>
  <w:num w:numId="15" w16cid:durableId="1123574328">
    <w:abstractNumId w:val="3"/>
  </w:num>
  <w:num w:numId="16" w16cid:durableId="1672417193">
    <w:abstractNumId w:val="23"/>
  </w:num>
  <w:num w:numId="17" w16cid:durableId="1923298549">
    <w:abstractNumId w:val="21"/>
  </w:num>
  <w:num w:numId="18" w16cid:durableId="1798640166">
    <w:abstractNumId w:val="22"/>
  </w:num>
  <w:num w:numId="19" w16cid:durableId="959145044">
    <w:abstractNumId w:val="12"/>
  </w:num>
  <w:num w:numId="20" w16cid:durableId="277296575">
    <w:abstractNumId w:val="39"/>
  </w:num>
  <w:num w:numId="21" w16cid:durableId="317997136">
    <w:abstractNumId w:val="30"/>
  </w:num>
  <w:num w:numId="22" w16cid:durableId="694692306">
    <w:abstractNumId w:val="17"/>
  </w:num>
  <w:num w:numId="23" w16cid:durableId="577326085">
    <w:abstractNumId w:val="25"/>
  </w:num>
  <w:num w:numId="24" w16cid:durableId="696664357">
    <w:abstractNumId w:val="33"/>
  </w:num>
  <w:num w:numId="25" w16cid:durableId="1515026825">
    <w:abstractNumId w:val="10"/>
  </w:num>
  <w:num w:numId="26" w16cid:durableId="1550730466">
    <w:abstractNumId w:val="2"/>
  </w:num>
  <w:num w:numId="27" w16cid:durableId="14424560">
    <w:abstractNumId w:val="11"/>
  </w:num>
  <w:num w:numId="28" w16cid:durableId="546256421">
    <w:abstractNumId w:val="29"/>
  </w:num>
  <w:num w:numId="29" w16cid:durableId="618028616">
    <w:abstractNumId w:val="24"/>
  </w:num>
  <w:num w:numId="30" w16cid:durableId="571277525">
    <w:abstractNumId w:val="18"/>
  </w:num>
  <w:num w:numId="31" w16cid:durableId="1587497458">
    <w:abstractNumId w:val="16"/>
  </w:num>
  <w:num w:numId="32" w16cid:durableId="1528299731">
    <w:abstractNumId w:val="42"/>
  </w:num>
  <w:num w:numId="33" w16cid:durableId="1173029182">
    <w:abstractNumId w:val="27"/>
  </w:num>
  <w:num w:numId="34" w16cid:durableId="117113040">
    <w:abstractNumId w:val="41"/>
  </w:num>
  <w:num w:numId="35" w16cid:durableId="1957909044">
    <w:abstractNumId w:val="7"/>
  </w:num>
  <w:num w:numId="36" w16cid:durableId="1303390776">
    <w:abstractNumId w:val="5"/>
  </w:num>
  <w:num w:numId="37" w16cid:durableId="808206201">
    <w:abstractNumId w:val="1"/>
  </w:num>
  <w:num w:numId="38" w16cid:durableId="477305249">
    <w:abstractNumId w:val="37"/>
  </w:num>
  <w:num w:numId="39" w16cid:durableId="250088126">
    <w:abstractNumId w:val="31"/>
  </w:num>
  <w:num w:numId="40" w16cid:durableId="1104305861">
    <w:abstractNumId w:val="8"/>
  </w:num>
  <w:num w:numId="41" w16cid:durableId="295532506">
    <w:abstractNumId w:val="32"/>
  </w:num>
  <w:num w:numId="42" w16cid:durableId="1385373807">
    <w:abstractNumId w:val="40"/>
  </w:num>
  <w:num w:numId="43" w16cid:durableId="1360474145">
    <w:abstractNumId w:val="0"/>
  </w:num>
  <w:num w:numId="44" w16cid:durableId="4204943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DE7"/>
    <w:rsid w:val="00820C66"/>
    <w:rsid w:val="00834449"/>
    <w:rsid w:val="00851B43"/>
    <w:rsid w:val="00862CAE"/>
    <w:rsid w:val="00882CD9"/>
    <w:rsid w:val="00893EFC"/>
    <w:rsid w:val="00894865"/>
    <w:rsid w:val="00895861"/>
    <w:rsid w:val="00897133"/>
    <w:rsid w:val="008F463C"/>
    <w:rsid w:val="008F5110"/>
    <w:rsid w:val="008F5760"/>
    <w:rsid w:val="00916E17"/>
    <w:rsid w:val="00922CD9"/>
    <w:rsid w:val="00925510"/>
    <w:rsid w:val="009320F4"/>
    <w:rsid w:val="00934B71"/>
    <w:rsid w:val="009463E1"/>
    <w:rsid w:val="0095140E"/>
    <w:rsid w:val="00970B91"/>
    <w:rsid w:val="00971E93"/>
    <w:rsid w:val="009723F3"/>
    <w:rsid w:val="00973C8E"/>
    <w:rsid w:val="00983FAB"/>
    <w:rsid w:val="00984018"/>
    <w:rsid w:val="009C7A5A"/>
    <w:rsid w:val="009D4209"/>
    <w:rsid w:val="009E0CDE"/>
    <w:rsid w:val="009F3AAC"/>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3481"/>
    <w:rsid w:val="00C277DB"/>
    <w:rsid w:val="00C57A6B"/>
    <w:rsid w:val="00C65302"/>
    <w:rsid w:val="00C708A9"/>
    <w:rsid w:val="00C76D8A"/>
    <w:rsid w:val="00C90C6D"/>
    <w:rsid w:val="00C91F8B"/>
    <w:rsid w:val="00C96016"/>
    <w:rsid w:val="00CA1160"/>
    <w:rsid w:val="00CB7501"/>
    <w:rsid w:val="00CC0571"/>
    <w:rsid w:val="00CD27A5"/>
    <w:rsid w:val="00CE0BA6"/>
    <w:rsid w:val="00D1361A"/>
    <w:rsid w:val="00D31087"/>
    <w:rsid w:val="00D44C9A"/>
    <w:rsid w:val="00D51C88"/>
    <w:rsid w:val="00D541BC"/>
    <w:rsid w:val="00D648DC"/>
    <w:rsid w:val="00D761BC"/>
    <w:rsid w:val="00DA578E"/>
    <w:rsid w:val="00DD12FE"/>
    <w:rsid w:val="00DD65D8"/>
    <w:rsid w:val="00DD7E0E"/>
    <w:rsid w:val="00DE54F5"/>
    <w:rsid w:val="00E048B3"/>
    <w:rsid w:val="00E07C66"/>
    <w:rsid w:val="00E158B4"/>
    <w:rsid w:val="00E22D27"/>
    <w:rsid w:val="00E355C3"/>
    <w:rsid w:val="00E5159F"/>
    <w:rsid w:val="00E554B4"/>
    <w:rsid w:val="00E66C50"/>
    <w:rsid w:val="00E8163C"/>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4608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2025-08-03T06:07:00Z</dcterms:created>
  <dcterms:modified xsi:type="dcterms:W3CDTF">2025-08-03T06:07:00Z</dcterms:modified>
</cp:coreProperties>
</file>