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6776" w14:textId="77777777" w:rsidR="002A784B" w:rsidRPr="000A706E" w:rsidRDefault="002A784B" w:rsidP="002A784B">
      <w:pPr>
        <w:pStyle w:val="PNLSubhead"/>
        <w:outlineLvl w:val="0"/>
      </w:pPr>
      <w:r w:rsidRPr="000A706E">
        <w:t>Muster: Wie Sie und Ihre Dienststellenleitung mehr über psychische Gefährdungen erfahren</w:t>
      </w:r>
    </w:p>
    <w:p w14:paraId="6629EADD" w14:textId="77777777" w:rsidR="002A784B" w:rsidRPr="000A706E" w:rsidRDefault="002A784B" w:rsidP="002A784B">
      <w:pPr>
        <w:pStyle w:val="TextA"/>
        <w:jc w:val="both"/>
        <w:rPr>
          <w:highlight w:val="yellow"/>
          <w:shd w:val="clear" w:color="auto" w:fill="FFFF00"/>
        </w:rPr>
      </w:pPr>
    </w:p>
    <w:p w14:paraId="712407AF" w14:textId="77777777" w:rsidR="002A784B" w:rsidRPr="000A706E" w:rsidRDefault="002A784B" w:rsidP="002A784B">
      <w:pPr>
        <w:pStyle w:val="TextA"/>
        <w:jc w:val="center"/>
        <w:rPr>
          <w:b/>
          <w:bCs/>
          <w:i/>
          <w:iCs/>
        </w:rPr>
      </w:pPr>
      <w:r w:rsidRPr="000A706E">
        <w:rPr>
          <w:b/>
          <w:bCs/>
          <w:i/>
          <w:iCs/>
        </w:rPr>
        <w:t>Dienstvereinbarung</w:t>
      </w:r>
    </w:p>
    <w:p w14:paraId="0E47B7E4" w14:textId="77777777" w:rsidR="002A784B" w:rsidRPr="000A706E" w:rsidRDefault="002A784B" w:rsidP="002A784B">
      <w:pPr>
        <w:pStyle w:val="TextA"/>
        <w:jc w:val="center"/>
        <w:rPr>
          <w:b/>
          <w:bCs/>
          <w:i/>
          <w:iCs/>
        </w:rPr>
      </w:pPr>
      <w:r w:rsidRPr="000A706E">
        <w:rPr>
          <w:b/>
          <w:bCs/>
          <w:i/>
          <w:iCs/>
        </w:rPr>
        <w:t>zwischen</w:t>
      </w:r>
    </w:p>
    <w:p w14:paraId="70666E48" w14:textId="77777777" w:rsidR="002A784B" w:rsidRPr="000A706E" w:rsidRDefault="002A784B" w:rsidP="002A784B">
      <w:pPr>
        <w:pStyle w:val="TextA"/>
        <w:jc w:val="center"/>
        <w:rPr>
          <w:b/>
          <w:bCs/>
          <w:i/>
          <w:iCs/>
        </w:rPr>
      </w:pPr>
      <w:r w:rsidRPr="000A706E">
        <w:rPr>
          <w:b/>
          <w:bCs/>
          <w:i/>
          <w:iCs/>
        </w:rPr>
        <w:t>der Dienststelle .....................</w:t>
      </w:r>
    </w:p>
    <w:p w14:paraId="24A1B2CC" w14:textId="77777777" w:rsidR="002A784B" w:rsidRPr="000A706E" w:rsidRDefault="002A784B" w:rsidP="002A784B">
      <w:pPr>
        <w:pStyle w:val="TextA"/>
        <w:jc w:val="center"/>
        <w:rPr>
          <w:b/>
          <w:bCs/>
          <w:i/>
          <w:iCs/>
        </w:rPr>
      </w:pPr>
      <w:r w:rsidRPr="000A706E">
        <w:rPr>
          <w:b/>
          <w:bCs/>
          <w:i/>
          <w:iCs/>
        </w:rPr>
        <w:t>vertreten durch die Dienststellenleitung</w:t>
      </w:r>
    </w:p>
    <w:p w14:paraId="6A551280" w14:textId="77777777" w:rsidR="002A784B" w:rsidRPr="000A706E" w:rsidRDefault="002A784B" w:rsidP="002A784B">
      <w:pPr>
        <w:pStyle w:val="TextA"/>
        <w:jc w:val="center"/>
        <w:rPr>
          <w:b/>
          <w:bCs/>
          <w:i/>
          <w:iCs/>
        </w:rPr>
      </w:pPr>
    </w:p>
    <w:p w14:paraId="5CB3A2E6" w14:textId="77777777" w:rsidR="002A784B" w:rsidRPr="000A706E" w:rsidRDefault="002A784B" w:rsidP="002A784B">
      <w:pPr>
        <w:pStyle w:val="TextA"/>
        <w:jc w:val="center"/>
        <w:rPr>
          <w:b/>
          <w:bCs/>
          <w:i/>
          <w:iCs/>
        </w:rPr>
      </w:pPr>
      <w:r w:rsidRPr="000A706E">
        <w:rPr>
          <w:b/>
          <w:bCs/>
          <w:i/>
          <w:iCs/>
        </w:rPr>
        <w:t>und</w:t>
      </w:r>
    </w:p>
    <w:p w14:paraId="727D28B2" w14:textId="77777777" w:rsidR="002A784B" w:rsidRPr="000A706E" w:rsidRDefault="002A784B" w:rsidP="002A784B">
      <w:pPr>
        <w:pStyle w:val="TextA"/>
        <w:jc w:val="center"/>
        <w:rPr>
          <w:b/>
          <w:bCs/>
          <w:i/>
          <w:iCs/>
        </w:rPr>
      </w:pPr>
      <w:r w:rsidRPr="000A706E">
        <w:rPr>
          <w:b/>
          <w:bCs/>
          <w:i/>
          <w:iCs/>
        </w:rPr>
        <w:t>dem Personalrat ...................</w:t>
      </w:r>
    </w:p>
    <w:p w14:paraId="468F1805" w14:textId="77777777" w:rsidR="002A784B" w:rsidRPr="000A706E" w:rsidRDefault="002A784B" w:rsidP="002A784B">
      <w:pPr>
        <w:pStyle w:val="TextA"/>
        <w:jc w:val="center"/>
        <w:rPr>
          <w:b/>
          <w:bCs/>
          <w:i/>
          <w:iCs/>
        </w:rPr>
      </w:pPr>
      <w:r w:rsidRPr="000A706E">
        <w:rPr>
          <w:b/>
          <w:bCs/>
          <w:i/>
          <w:iCs/>
        </w:rPr>
        <w:t>vertreten durch den/die Vorsitzende/n</w:t>
      </w:r>
    </w:p>
    <w:p w14:paraId="7A994C1C" w14:textId="77777777" w:rsidR="002A784B" w:rsidRPr="000A706E" w:rsidRDefault="002A784B" w:rsidP="002A784B">
      <w:pPr>
        <w:pStyle w:val="TextA"/>
        <w:jc w:val="both"/>
        <w:rPr>
          <w:i/>
          <w:iCs/>
        </w:rPr>
      </w:pPr>
    </w:p>
    <w:p w14:paraId="6609B545" w14:textId="77777777" w:rsidR="002A784B" w:rsidRPr="000A706E" w:rsidRDefault="002A784B" w:rsidP="002A784B">
      <w:pPr>
        <w:pStyle w:val="berschrift31"/>
        <w:rPr>
          <w:b w:val="0"/>
          <w:bCs w:val="0"/>
          <w:i/>
          <w:iCs/>
          <w:sz w:val="24"/>
          <w:szCs w:val="24"/>
        </w:rPr>
      </w:pPr>
      <w:r w:rsidRPr="000A706E">
        <w:rPr>
          <w:b w:val="0"/>
          <w:bCs w:val="0"/>
          <w:i/>
          <w:iCs/>
          <w:sz w:val="24"/>
          <w:szCs w:val="24"/>
        </w:rPr>
        <w:t>zur Befragung über psychische Gefährdungen am Arbeitsplatz</w:t>
      </w:r>
    </w:p>
    <w:p w14:paraId="1D7C15E0" w14:textId="77777777" w:rsidR="002A784B" w:rsidRPr="000A706E" w:rsidRDefault="002A784B" w:rsidP="002A784B">
      <w:pPr>
        <w:pStyle w:val="jm1a"/>
        <w:widowControl w:val="0"/>
        <w:rPr>
          <w:rFonts w:ascii="Times New Roman" w:hAnsi="Times New Roman"/>
          <w:i/>
          <w:iCs/>
          <w:sz w:val="24"/>
          <w:szCs w:val="24"/>
        </w:rPr>
      </w:pPr>
      <w:r w:rsidRPr="000A706E">
        <w:rPr>
          <w:rFonts w:ascii="Times New Roman" w:hAnsi="Times New Roman"/>
          <w:b/>
          <w:bCs/>
          <w:i/>
          <w:iCs/>
          <w:sz w:val="24"/>
          <w:szCs w:val="24"/>
        </w:rPr>
        <w:t>Vorbemerkung</w:t>
      </w:r>
      <w:r w:rsidRPr="000A706E">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3C5FE4E1" w14:textId="77777777" w:rsidR="002A784B" w:rsidRPr="000A706E" w:rsidRDefault="002A784B" w:rsidP="002A784B">
      <w:pPr>
        <w:suppressAutoHyphens/>
        <w:jc w:val="both"/>
        <w:rPr>
          <w:b/>
          <w:i/>
        </w:rPr>
      </w:pPr>
    </w:p>
    <w:p w14:paraId="45DC4F8C" w14:textId="77777777" w:rsidR="002A784B" w:rsidRPr="000A706E" w:rsidRDefault="002A784B" w:rsidP="002A784B">
      <w:pPr>
        <w:suppressAutoHyphens/>
        <w:jc w:val="both"/>
        <w:rPr>
          <w:b/>
          <w:i/>
        </w:rPr>
      </w:pPr>
      <w:r w:rsidRPr="000A706E">
        <w:rPr>
          <w:b/>
          <w:i/>
        </w:rPr>
        <w:t xml:space="preserve">§ 1 Geltungsbereich </w:t>
      </w:r>
    </w:p>
    <w:p w14:paraId="2FE49676" w14:textId="77777777" w:rsidR="002A784B" w:rsidRPr="000A706E" w:rsidRDefault="002A784B" w:rsidP="002A784B">
      <w:pPr>
        <w:suppressAutoHyphens/>
        <w:jc w:val="both"/>
        <w:rPr>
          <w:i/>
        </w:rPr>
      </w:pPr>
      <w:r w:rsidRPr="000A706E">
        <w:rPr>
          <w:i/>
        </w:rPr>
        <w:t xml:space="preserve">Diese Dienstvereinbarung gilt für alle unbefristet beschäftigten Mitarbeiter, die von Auswirkungen der nachstehenden Maßnahmen betroffen sind. Darüber hinaus gilt sie auch für alle befristet eingestellten Mitarbeiter und Auszubildenden, es sei denn, ihr Vertrag endet aufgrund der vereinbarten Befristung oder aufgrund einer innerhalb der jeweiligen Probezeit ausgesprochenen Kündigung vor dem Inkrafttreten dieser Dienstvereinbarung. </w:t>
      </w:r>
    </w:p>
    <w:p w14:paraId="6F6CF638" w14:textId="77777777" w:rsidR="002A784B" w:rsidRPr="000A706E" w:rsidRDefault="002A784B" w:rsidP="002A784B">
      <w:pPr>
        <w:suppressAutoHyphens/>
        <w:jc w:val="both"/>
        <w:rPr>
          <w:i/>
        </w:rPr>
      </w:pPr>
    </w:p>
    <w:p w14:paraId="422EBBE1" w14:textId="77777777" w:rsidR="002A784B" w:rsidRPr="000A706E" w:rsidRDefault="002A784B" w:rsidP="002A784B">
      <w:pPr>
        <w:suppressAutoHyphens/>
        <w:jc w:val="both"/>
        <w:rPr>
          <w:b/>
          <w:i/>
        </w:rPr>
      </w:pPr>
      <w:r w:rsidRPr="000A706E">
        <w:rPr>
          <w:b/>
          <w:i/>
        </w:rPr>
        <w:t>§ 2 Ablauf der Mitarbeiterbefragung</w:t>
      </w:r>
    </w:p>
    <w:p w14:paraId="15EA720B" w14:textId="77777777" w:rsidR="002A784B" w:rsidRPr="000A706E" w:rsidRDefault="002A784B" w:rsidP="002A784B">
      <w:pPr>
        <w:suppressAutoHyphens/>
        <w:jc w:val="both"/>
        <w:rPr>
          <w:b/>
          <w:i/>
        </w:rPr>
      </w:pPr>
      <w:r w:rsidRPr="000A706E">
        <w:rPr>
          <w:b/>
          <w:i/>
        </w:rPr>
        <w:t xml:space="preserve">2.1 Mitarbeiterbefragung </w:t>
      </w:r>
    </w:p>
    <w:p w14:paraId="5E25D886" w14:textId="77777777" w:rsidR="002A784B" w:rsidRPr="000A706E" w:rsidRDefault="002A784B" w:rsidP="002A784B">
      <w:pPr>
        <w:suppressAutoHyphens/>
        <w:jc w:val="both"/>
        <w:rPr>
          <w:i/>
        </w:rPr>
      </w:pPr>
      <w:r w:rsidRPr="000A706E">
        <w:rPr>
          <w:i/>
        </w:rPr>
        <w:t xml:space="preserve">In einem standardisierten, für alle Mitarbeiter zugänglichen und zentral administrierten Verfahren findet eine Erhebung potenzieller psychischer Gefährdungen statt. Hierzu wird den Mitarbeitern ein Onlinefragebogen für die Dauer von mindestens zwei bis maximal vier Wochen zur Verfügung gestellt. Mitarbeitern ohne Onlinezugang wird die Teilnahme in anderer geeigneter Weise ermöglicht. </w:t>
      </w:r>
    </w:p>
    <w:p w14:paraId="6CF08649" w14:textId="77777777" w:rsidR="002A784B" w:rsidRPr="000A706E" w:rsidRDefault="002A784B" w:rsidP="002A784B">
      <w:pPr>
        <w:suppressAutoHyphens/>
        <w:jc w:val="both"/>
        <w:rPr>
          <w:i/>
        </w:rPr>
      </w:pPr>
    </w:p>
    <w:p w14:paraId="625C9727" w14:textId="77777777" w:rsidR="002A784B" w:rsidRPr="000A706E" w:rsidRDefault="002A784B" w:rsidP="002A784B">
      <w:pPr>
        <w:suppressAutoHyphens/>
        <w:jc w:val="both"/>
        <w:rPr>
          <w:b/>
          <w:i/>
        </w:rPr>
      </w:pPr>
      <w:r w:rsidRPr="000A706E">
        <w:rPr>
          <w:b/>
          <w:i/>
        </w:rPr>
        <w:t xml:space="preserve">2.2 Antworten der Mitarbeiter </w:t>
      </w:r>
    </w:p>
    <w:p w14:paraId="151F9DF2" w14:textId="77777777" w:rsidR="002A784B" w:rsidRPr="000A706E" w:rsidRDefault="002A784B" w:rsidP="002A784B">
      <w:pPr>
        <w:suppressAutoHyphens/>
        <w:jc w:val="both"/>
        <w:rPr>
          <w:i/>
        </w:rPr>
      </w:pPr>
      <w:r w:rsidRPr="000A706E">
        <w:rPr>
          <w:i/>
        </w:rPr>
        <w:t xml:space="preserve">Die Teilnahme an der Befragung ist für die Mitarbeiter freiwillig. Es wird ihnen für die Beantwortung des Fragebogens die dafür erforderliche Zeit im Rahmen ihrer individuellen Arbeitszeit eingeräumt. </w:t>
      </w:r>
    </w:p>
    <w:p w14:paraId="78FAFA2B" w14:textId="77777777" w:rsidR="002A784B" w:rsidRPr="000A706E" w:rsidRDefault="002A784B" w:rsidP="002A784B">
      <w:pPr>
        <w:suppressAutoHyphens/>
        <w:jc w:val="both"/>
        <w:rPr>
          <w:i/>
        </w:rPr>
      </w:pPr>
    </w:p>
    <w:p w14:paraId="4F5C38BC" w14:textId="77777777" w:rsidR="002A784B" w:rsidRPr="000A706E" w:rsidRDefault="002A784B" w:rsidP="002A784B">
      <w:pPr>
        <w:suppressAutoHyphens/>
        <w:jc w:val="both"/>
        <w:rPr>
          <w:b/>
          <w:i/>
        </w:rPr>
      </w:pPr>
      <w:r w:rsidRPr="000A706E">
        <w:rPr>
          <w:b/>
          <w:i/>
        </w:rPr>
        <w:t xml:space="preserve">2.3 Bezug der Belastungen zu den Belastungsfolgen – Gewichtung </w:t>
      </w:r>
    </w:p>
    <w:p w14:paraId="1FF95A8B" w14:textId="77777777" w:rsidR="002A784B" w:rsidRPr="000A706E" w:rsidRDefault="002A784B" w:rsidP="002A784B">
      <w:pPr>
        <w:suppressAutoHyphens/>
        <w:jc w:val="both"/>
        <w:rPr>
          <w:i/>
        </w:rPr>
      </w:pPr>
      <w:r w:rsidRPr="000A706E">
        <w:rPr>
          <w:i/>
        </w:rPr>
        <w:t xml:space="preserve">In einem nächsten Schritt werden die Fragebogen elektronisch ausgewertet. Als Ergebnis werden zunächst die Durchschnittswerte für alle ermittelten Belastungen und Beanspruchungen für jede zu analysierende Einheit errechnet. Um weiterführende Hinweise für die Interpretation der Ergebnisse zu erhalten, wird eine Gewichtung gemäß dem statistischen Verfahren der Korrelation vorgenommen. </w:t>
      </w:r>
    </w:p>
    <w:p w14:paraId="3C133C98" w14:textId="77777777" w:rsidR="002A784B" w:rsidRPr="000A706E" w:rsidRDefault="002A784B" w:rsidP="002A784B">
      <w:pPr>
        <w:suppressAutoHyphens/>
        <w:jc w:val="both"/>
        <w:rPr>
          <w:i/>
        </w:rPr>
      </w:pPr>
    </w:p>
    <w:p w14:paraId="4908729A" w14:textId="77777777" w:rsidR="002A784B" w:rsidRPr="000A706E" w:rsidRDefault="002A784B" w:rsidP="002A784B">
      <w:pPr>
        <w:suppressAutoHyphens/>
        <w:jc w:val="both"/>
        <w:rPr>
          <w:i/>
        </w:rPr>
      </w:pPr>
      <w:r w:rsidRPr="000A706E">
        <w:rPr>
          <w:i/>
        </w:rPr>
        <w:t xml:space="preserve">Dazu werden die einzelnen Belastungen (z. B. quantitative Anforderungen) mit der jeweiligen Belastungsfolge bzw. Beanspruchung (z. B. persönliche Erschöpfung) in Bezug zueinander gesetzt. Dies dient zur Feststellung, in welchen Punkten ein besonders enger Zusammenhang </w:t>
      </w:r>
      <w:r w:rsidRPr="000A706E">
        <w:rPr>
          <w:i/>
        </w:rPr>
        <w:lastRenderedPageBreak/>
        <w:t>besteht, das heißt, welche Belastung in welchem Maß zu einer Beanspruchung führt (Gewichtung).</w:t>
      </w:r>
    </w:p>
    <w:p w14:paraId="6421608D" w14:textId="77777777" w:rsidR="002A784B" w:rsidRPr="000A706E" w:rsidRDefault="002A784B" w:rsidP="002A784B">
      <w:pPr>
        <w:pStyle w:val="Flietext"/>
        <w:rPr>
          <w:b w:val="0"/>
          <w:i/>
          <w:highlight w:val="yellow"/>
        </w:rPr>
      </w:pPr>
    </w:p>
    <w:p w14:paraId="6F81DC8F" w14:textId="77777777" w:rsidR="002A784B" w:rsidRPr="000A706E" w:rsidRDefault="002A784B" w:rsidP="002A784B">
      <w:pPr>
        <w:suppressAutoHyphens/>
        <w:jc w:val="both"/>
        <w:rPr>
          <w:b/>
          <w:i/>
        </w:rPr>
      </w:pPr>
      <w:r w:rsidRPr="000A706E">
        <w:rPr>
          <w:b/>
          <w:i/>
        </w:rPr>
        <w:t xml:space="preserve">§ 3 Auswertungen und Bewertung </w:t>
      </w:r>
    </w:p>
    <w:p w14:paraId="63F743E5" w14:textId="77777777" w:rsidR="002A784B" w:rsidRPr="000A706E" w:rsidRDefault="002A784B" w:rsidP="002A784B">
      <w:pPr>
        <w:suppressAutoHyphens/>
        <w:jc w:val="both"/>
        <w:rPr>
          <w:i/>
        </w:rPr>
      </w:pPr>
      <w:r w:rsidRPr="000A706E">
        <w:rPr>
          <w:i/>
        </w:rPr>
        <w:t>Die elektronische Auswertung der Fragebogen wird durch qualifizierte Externe, die dem Personalrat bekannt zu geben sind, erfolgen. Die Erfüllung der datenschutzrechtlichen Anforderungen ist hierbei sicherzustellen. Es werden keine Auswertungen erstellt, die sich auf weniger als ... Mitarbeiter beziehen. Sofern sich in Abteilungen weniger als ... Mitarbeiter an der Befragung beteiligen, können diese durch Entscheidung des Lenkungsausschusses mit einer anderen Abteilung zusammengefasst werden, um die Mindestgröße von ... Mitarbeitern zu erreichen.</w:t>
      </w:r>
    </w:p>
    <w:p w14:paraId="1FF4A240" w14:textId="77777777" w:rsidR="002A784B" w:rsidRPr="000A706E" w:rsidRDefault="002A784B" w:rsidP="002A784B">
      <w:pPr>
        <w:suppressAutoHyphens/>
        <w:jc w:val="both"/>
        <w:rPr>
          <w:i/>
        </w:rPr>
      </w:pPr>
    </w:p>
    <w:p w14:paraId="070146F9" w14:textId="77777777" w:rsidR="002A784B" w:rsidRDefault="002A784B" w:rsidP="002A784B">
      <w:pPr>
        <w:suppressAutoHyphens/>
        <w:jc w:val="both"/>
        <w:rPr>
          <w:i/>
        </w:rPr>
      </w:pPr>
      <w:r w:rsidRPr="000A706E">
        <w:rPr>
          <w:i/>
        </w:rPr>
        <w:t xml:space="preserve">Die Mitarbeiter werden über das Ergebnis der Befragung auf Abteilungsebene informiert. Ferner wird jedem Mitarbeiter, der an der Onlinebefragung teilgenommen hat, die Möglichkeit eingeräumt, auf sein eigenes Ergebnis zuzugreifen. Die Auswertung und die Information erfolgen zeitnah nach Abschluss der Erhebung, in der Regel innerhalb von sechs bis acht Wochen. </w:t>
      </w:r>
    </w:p>
    <w:p w14:paraId="570C6A24" w14:textId="77777777" w:rsidR="002A784B" w:rsidRPr="000A706E" w:rsidRDefault="002A784B" w:rsidP="002A784B">
      <w:pPr>
        <w:suppressAutoHyphens/>
        <w:jc w:val="both"/>
        <w:rPr>
          <w:i/>
        </w:rPr>
      </w:pPr>
    </w:p>
    <w:p w14:paraId="1250BCF3" w14:textId="77777777" w:rsidR="002A784B" w:rsidRPr="000A706E" w:rsidRDefault="002A784B" w:rsidP="002A784B">
      <w:pPr>
        <w:suppressAutoHyphens/>
        <w:jc w:val="both"/>
        <w:rPr>
          <w:b/>
          <w:i/>
        </w:rPr>
      </w:pPr>
      <w:r w:rsidRPr="000A706E">
        <w:rPr>
          <w:b/>
          <w:i/>
        </w:rPr>
        <w:t>§ 4 Datenspeicherung</w:t>
      </w:r>
    </w:p>
    <w:p w14:paraId="3E6D6FE6" w14:textId="77777777" w:rsidR="002A784B" w:rsidRPr="000A706E" w:rsidRDefault="002A784B" w:rsidP="002A784B">
      <w:pPr>
        <w:suppressAutoHyphens/>
        <w:jc w:val="both"/>
        <w:rPr>
          <w:i/>
        </w:rPr>
      </w:pPr>
      <w:r w:rsidRPr="000A706E">
        <w:rPr>
          <w:i/>
        </w:rPr>
        <w:t xml:space="preserve">Im Zusammenhang mit der Onlinebefragung werden die folgenden personenbezogenen Daten gespeichert: Name, dienstliche E-Mail-Adresse, Kennung (verschlüsselter Name) und die Organisationseinheit. Diese Daten dienen </w:t>
      </w:r>
      <w:proofErr w:type="gramStart"/>
      <w:r w:rsidRPr="000A706E">
        <w:rPr>
          <w:i/>
        </w:rPr>
        <w:t>ausschließlich dem Zweck</w:t>
      </w:r>
      <w:proofErr w:type="gramEnd"/>
      <w:r w:rsidRPr="000A706E">
        <w:rPr>
          <w:i/>
        </w:rPr>
        <w:t>, den beteiligten Mitarbeitern die Teilnahme an der Onlinebefragung zu ermöglichen</w:t>
      </w:r>
      <w:r>
        <w:rPr>
          <w:i/>
        </w:rPr>
        <w:t xml:space="preserve"> </w:t>
      </w:r>
      <w:r w:rsidRPr="000A706E">
        <w:rPr>
          <w:i/>
        </w:rPr>
        <w:t>und die datenschutzgerechte Einsichtnahme ihres individuellen Befragungsergebnisses durch diese sicherzustelle</w:t>
      </w:r>
      <w:r>
        <w:rPr>
          <w:i/>
        </w:rPr>
        <w:t>n</w:t>
      </w:r>
      <w:r w:rsidRPr="000A706E">
        <w:rPr>
          <w:i/>
        </w:rPr>
        <w:t>. Die personenbezogenen Daten werden nach Erreichen dieser Zwecke, spätestens 6 Monate nach Ende der Befragung, gelöscht. Die Fragebogenangaben werden zum Zweck einer Vergleichbarkeit für Folgeerhebungen archiviert.</w:t>
      </w:r>
    </w:p>
    <w:p w14:paraId="076A982F" w14:textId="77777777" w:rsidR="002A784B" w:rsidRPr="000A706E" w:rsidRDefault="002A784B" w:rsidP="002A784B">
      <w:pPr>
        <w:suppressAutoHyphens/>
        <w:jc w:val="both"/>
        <w:rPr>
          <w:i/>
        </w:rPr>
      </w:pPr>
    </w:p>
    <w:p w14:paraId="1F5CFD72" w14:textId="77777777" w:rsidR="002A784B" w:rsidRPr="000A706E" w:rsidRDefault="002A784B" w:rsidP="002A784B">
      <w:pPr>
        <w:suppressAutoHyphens/>
        <w:jc w:val="both"/>
        <w:rPr>
          <w:b/>
          <w:i/>
        </w:rPr>
      </w:pPr>
      <w:r w:rsidRPr="000A706E">
        <w:rPr>
          <w:b/>
          <w:i/>
        </w:rPr>
        <w:t xml:space="preserve">§ 5 Kündigung </w:t>
      </w:r>
    </w:p>
    <w:p w14:paraId="4D73C4FF" w14:textId="77777777" w:rsidR="002A784B" w:rsidRPr="000A706E" w:rsidRDefault="002A784B" w:rsidP="002A784B">
      <w:pPr>
        <w:suppressAutoHyphens/>
        <w:jc w:val="both"/>
        <w:rPr>
          <w:i/>
        </w:rPr>
      </w:pPr>
      <w:r w:rsidRPr="000A706E">
        <w:rPr>
          <w:i/>
        </w:rPr>
        <w:t xml:space="preserve">Diese Dienstvereinbarung kann mit einer Frist von drei Monaten zum Ende eines Kalenderjahrs, jedoch nicht vor Ablauf von ... nach ihrem Inkrafttreten, gekündigt werden. </w:t>
      </w:r>
    </w:p>
    <w:p w14:paraId="6D594885" w14:textId="77777777" w:rsidR="002A784B" w:rsidRPr="000A706E" w:rsidRDefault="002A784B" w:rsidP="002A784B">
      <w:pPr>
        <w:suppressAutoHyphens/>
        <w:jc w:val="both"/>
        <w:rPr>
          <w:i/>
        </w:rPr>
      </w:pPr>
    </w:p>
    <w:p w14:paraId="15400703" w14:textId="77777777" w:rsidR="002A784B" w:rsidRPr="000A706E" w:rsidRDefault="002A784B" w:rsidP="002A784B">
      <w:pPr>
        <w:suppressAutoHyphens/>
        <w:jc w:val="both"/>
        <w:rPr>
          <w:i/>
        </w:rPr>
      </w:pPr>
      <w:r w:rsidRPr="000A706E">
        <w:rPr>
          <w:i/>
        </w:rPr>
        <w:t>Ort, Datum …</w:t>
      </w:r>
    </w:p>
    <w:p w14:paraId="5459B8C2" w14:textId="77777777" w:rsidR="002A784B" w:rsidRPr="000A706E" w:rsidRDefault="002A784B" w:rsidP="002A784B">
      <w:pPr>
        <w:suppressAutoHyphens/>
        <w:jc w:val="both"/>
        <w:rPr>
          <w:b/>
          <w:i/>
        </w:rPr>
      </w:pPr>
    </w:p>
    <w:p w14:paraId="1111CCEF" w14:textId="77777777" w:rsidR="002A784B" w:rsidRPr="000A706E" w:rsidRDefault="002A784B" w:rsidP="002A784B">
      <w:pPr>
        <w:suppressAutoHyphens/>
        <w:jc w:val="both"/>
        <w:rPr>
          <w:i/>
        </w:rPr>
      </w:pPr>
      <w:r w:rsidRPr="000A706E">
        <w:rPr>
          <w:i/>
        </w:rPr>
        <w:t>Unterschrift Dienststellenleitung</w:t>
      </w:r>
      <w:r w:rsidRPr="000A706E">
        <w:rPr>
          <w:i/>
        </w:rPr>
        <w:tab/>
        <w:t>Unterschrift Personalratsvorsitzende(r)</w:t>
      </w: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2AF520F"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BC471E">
        <w:rPr>
          <w:rFonts w:ascii="Arial" w:eastAsia="Times New Roman" w:hAnsi="Arial" w:cs="Arial"/>
          <w:color w:val="868686"/>
          <w:sz w:val="13"/>
          <w:szCs w:val="13"/>
          <w:lang w:eastAsia="de-DE"/>
        </w:rPr>
        <w:t>9</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9105" w14:textId="77777777" w:rsidR="00766968" w:rsidRDefault="00766968" w:rsidP="00BF7674">
      <w:r>
        <w:separator/>
      </w:r>
    </w:p>
  </w:endnote>
  <w:endnote w:type="continuationSeparator" w:id="0">
    <w:p w14:paraId="245B771C" w14:textId="77777777" w:rsidR="00766968" w:rsidRDefault="0076696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EB84" w14:textId="77777777" w:rsidR="00766968" w:rsidRDefault="00766968" w:rsidP="00BF7674">
      <w:r>
        <w:separator/>
      </w:r>
    </w:p>
  </w:footnote>
  <w:footnote w:type="continuationSeparator" w:id="0">
    <w:p w14:paraId="6BCA0034" w14:textId="77777777" w:rsidR="00766968" w:rsidRDefault="0076696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D75CAF"/>
    <w:multiLevelType w:val="hybridMultilevel"/>
    <w:tmpl w:val="0478CD40"/>
    <w:numStyleLink w:val="ImportierterStil6"/>
  </w:abstractNum>
  <w:abstractNum w:abstractNumId="94"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5"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4"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B3364B"/>
    <w:multiLevelType w:val="hybridMultilevel"/>
    <w:tmpl w:val="AF8870F4"/>
    <w:numStyleLink w:val="ImportierterStil9"/>
  </w:abstractNum>
  <w:abstractNum w:abstractNumId="14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E3104A"/>
    <w:multiLevelType w:val="hybridMultilevel"/>
    <w:tmpl w:val="C4DC9D80"/>
    <w:numStyleLink w:val="ImportierterStil8"/>
  </w:abstractNum>
  <w:abstractNum w:abstractNumId="16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0EB3671"/>
    <w:multiLevelType w:val="hybridMultilevel"/>
    <w:tmpl w:val="5BF89CC2"/>
    <w:numStyleLink w:val="ImportierterStil12"/>
  </w:abstractNum>
  <w:abstractNum w:abstractNumId="17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5F6101"/>
    <w:multiLevelType w:val="hybridMultilevel"/>
    <w:tmpl w:val="A4189F16"/>
    <w:numStyleLink w:val="ImportierterStil5"/>
  </w:abstractNum>
  <w:abstractNum w:abstractNumId="18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3"/>
  </w:num>
  <w:num w:numId="2" w16cid:durableId="573013156">
    <w:abstractNumId w:val="157"/>
  </w:num>
  <w:num w:numId="3" w16cid:durableId="1779830718">
    <w:abstractNumId w:val="49"/>
  </w:num>
  <w:num w:numId="4" w16cid:durableId="725178237">
    <w:abstractNumId w:val="127"/>
  </w:num>
  <w:num w:numId="5" w16cid:durableId="220294192">
    <w:abstractNumId w:val="167"/>
  </w:num>
  <w:num w:numId="6" w16cid:durableId="930698965">
    <w:abstractNumId w:val="177"/>
  </w:num>
  <w:num w:numId="7" w16cid:durableId="1217887320">
    <w:abstractNumId w:val="185"/>
  </w:num>
  <w:num w:numId="8" w16cid:durableId="1581284903">
    <w:abstractNumId w:val="151"/>
  </w:num>
  <w:num w:numId="9" w16cid:durableId="2043164235">
    <w:abstractNumId w:val="146"/>
  </w:num>
  <w:num w:numId="10" w16cid:durableId="359477797">
    <w:abstractNumId w:val="76"/>
  </w:num>
  <w:num w:numId="11" w16cid:durableId="2118863191">
    <w:abstractNumId w:val="148"/>
  </w:num>
  <w:num w:numId="12" w16cid:durableId="1105073630">
    <w:abstractNumId w:val="56"/>
  </w:num>
  <w:num w:numId="13" w16cid:durableId="501816211">
    <w:abstractNumId w:val="16"/>
  </w:num>
  <w:num w:numId="14" w16cid:durableId="2087798823">
    <w:abstractNumId w:val="95"/>
  </w:num>
  <w:num w:numId="15" w16cid:durableId="1222252971">
    <w:abstractNumId w:val="41"/>
  </w:num>
  <w:num w:numId="16" w16cid:durableId="1880429248">
    <w:abstractNumId w:val="121"/>
  </w:num>
  <w:num w:numId="17" w16cid:durableId="2064789847">
    <w:abstractNumId w:val="2"/>
  </w:num>
  <w:num w:numId="18" w16cid:durableId="1674608018">
    <w:abstractNumId w:val="104"/>
  </w:num>
  <w:num w:numId="19" w16cid:durableId="1719551836">
    <w:abstractNumId w:val="115"/>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1"/>
  </w:num>
  <w:num w:numId="28" w16cid:durableId="1697072466">
    <w:abstractNumId w:val="69"/>
  </w:num>
  <w:num w:numId="29" w16cid:durableId="630015363">
    <w:abstractNumId w:val="73"/>
  </w:num>
  <w:num w:numId="30" w16cid:durableId="1777211645">
    <w:abstractNumId w:val="84"/>
  </w:num>
  <w:num w:numId="31" w16cid:durableId="1223832647">
    <w:abstractNumId w:val="128"/>
  </w:num>
  <w:num w:numId="32" w16cid:durableId="1128670099">
    <w:abstractNumId w:val="158"/>
  </w:num>
  <w:num w:numId="33" w16cid:durableId="1417821402">
    <w:abstractNumId w:val="65"/>
  </w:num>
  <w:num w:numId="34" w16cid:durableId="1393113635">
    <w:abstractNumId w:val="134"/>
  </w:num>
  <w:num w:numId="35" w16cid:durableId="919750748">
    <w:abstractNumId w:val="96"/>
  </w:num>
  <w:num w:numId="36" w16cid:durableId="430861448">
    <w:abstractNumId w:val="179"/>
  </w:num>
  <w:num w:numId="37" w16cid:durableId="1799226588">
    <w:abstractNumId w:val="179"/>
  </w:num>
  <w:num w:numId="38" w16cid:durableId="1329752621">
    <w:abstractNumId w:val="117"/>
  </w:num>
  <w:num w:numId="39" w16cid:durableId="621425610">
    <w:abstractNumId w:val="108"/>
  </w:num>
  <w:num w:numId="40" w16cid:durableId="2028360859">
    <w:abstractNumId w:val="193"/>
  </w:num>
  <w:num w:numId="41" w16cid:durableId="1736853224">
    <w:abstractNumId w:val="109"/>
  </w:num>
  <w:num w:numId="42" w16cid:durableId="78332183">
    <w:abstractNumId w:val="78"/>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4"/>
  </w:num>
  <w:num w:numId="48" w16cid:durableId="446312732">
    <w:abstractNumId w:val="145"/>
  </w:num>
  <w:num w:numId="49" w16cid:durableId="39791684">
    <w:abstractNumId w:val="111"/>
  </w:num>
  <w:num w:numId="50" w16cid:durableId="117527703">
    <w:abstractNumId w:val="143"/>
  </w:num>
  <w:num w:numId="51" w16cid:durableId="1617131525">
    <w:abstractNumId w:val="124"/>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3"/>
  </w:num>
  <w:num w:numId="57" w16cid:durableId="1489974231">
    <w:abstractNumId w:val="32"/>
  </w:num>
  <w:num w:numId="58" w16cid:durableId="1856379896">
    <w:abstractNumId w:val="180"/>
  </w:num>
  <w:num w:numId="59" w16cid:durableId="578757115">
    <w:abstractNumId w:val="178"/>
  </w:num>
  <w:num w:numId="60" w16cid:durableId="1311862238">
    <w:abstractNumId w:val="93"/>
  </w:num>
  <w:num w:numId="61" w16cid:durableId="722682007">
    <w:abstractNumId w:val="22"/>
  </w:num>
  <w:num w:numId="62" w16cid:durableId="333072725">
    <w:abstractNumId w:val="1"/>
  </w:num>
  <w:num w:numId="63" w16cid:durableId="1734543552">
    <w:abstractNumId w:val="164"/>
  </w:num>
  <w:num w:numId="64" w16cid:durableId="1591967561">
    <w:abstractNumId w:val="189"/>
  </w:num>
  <w:num w:numId="65" w16cid:durableId="870924365">
    <w:abstractNumId w:val="132"/>
  </w:num>
  <w:num w:numId="66" w16cid:durableId="111874184">
    <w:abstractNumId w:val="81"/>
  </w:num>
  <w:num w:numId="67" w16cid:durableId="522091915">
    <w:abstractNumId w:val="118"/>
  </w:num>
  <w:num w:numId="68" w16cid:durableId="182285874">
    <w:abstractNumId w:val="89"/>
  </w:num>
  <w:num w:numId="69" w16cid:durableId="807434139">
    <w:abstractNumId w:val="44"/>
  </w:num>
  <w:num w:numId="70" w16cid:durableId="170728802">
    <w:abstractNumId w:val="34"/>
  </w:num>
  <w:num w:numId="71" w16cid:durableId="2108965614">
    <w:abstractNumId w:val="11"/>
  </w:num>
  <w:num w:numId="72" w16cid:durableId="1723167673">
    <w:abstractNumId w:val="107"/>
  </w:num>
  <w:num w:numId="73" w16cid:durableId="1451439752">
    <w:abstractNumId w:val="187"/>
  </w:num>
  <w:num w:numId="74" w16cid:durableId="1810198895">
    <w:abstractNumId w:val="100"/>
  </w:num>
  <w:num w:numId="75" w16cid:durableId="237327885">
    <w:abstractNumId w:val="53"/>
  </w:num>
  <w:num w:numId="76" w16cid:durableId="1974362302">
    <w:abstractNumId w:val="14"/>
  </w:num>
  <w:num w:numId="77" w16cid:durableId="626159937">
    <w:abstractNumId w:val="186"/>
  </w:num>
  <w:num w:numId="78" w16cid:durableId="688457283">
    <w:abstractNumId w:val="51"/>
  </w:num>
  <w:num w:numId="79" w16cid:durableId="1201741568">
    <w:abstractNumId w:val="191"/>
  </w:num>
  <w:num w:numId="80" w16cid:durableId="494148245">
    <w:abstractNumId w:val="161"/>
  </w:num>
  <w:num w:numId="81" w16cid:durableId="1313753577">
    <w:abstractNumId w:val="181"/>
  </w:num>
  <w:num w:numId="82" w16cid:durableId="1121344989">
    <w:abstractNumId w:val="112"/>
  </w:num>
  <w:num w:numId="83" w16cid:durableId="802118184">
    <w:abstractNumId w:val="122"/>
  </w:num>
  <w:num w:numId="84" w16cid:durableId="1131678313">
    <w:abstractNumId w:val="54"/>
  </w:num>
  <w:num w:numId="85" w16cid:durableId="1108696075">
    <w:abstractNumId w:val="26"/>
  </w:num>
  <w:num w:numId="86" w16cid:durableId="9455054">
    <w:abstractNumId w:val="190"/>
  </w:num>
  <w:num w:numId="87" w16cid:durableId="356853684">
    <w:abstractNumId w:val="80"/>
  </w:num>
  <w:num w:numId="88" w16cid:durableId="1217668188">
    <w:abstractNumId w:val="188"/>
  </w:num>
  <w:num w:numId="89" w16cid:durableId="1789351534">
    <w:abstractNumId w:val="68"/>
  </w:num>
  <w:num w:numId="90" w16cid:durableId="1320891096">
    <w:abstractNumId w:val="83"/>
  </w:num>
  <w:num w:numId="91" w16cid:durableId="579101245">
    <w:abstractNumId w:val="8"/>
  </w:num>
  <w:num w:numId="92" w16cid:durableId="1695770221">
    <w:abstractNumId w:val="136"/>
  </w:num>
  <w:num w:numId="93" w16cid:durableId="1362972334">
    <w:abstractNumId w:val="184"/>
  </w:num>
  <w:num w:numId="94" w16cid:durableId="1022705081">
    <w:abstractNumId w:val="98"/>
  </w:num>
  <w:num w:numId="95" w16cid:durableId="741105092">
    <w:abstractNumId w:val="72"/>
  </w:num>
  <w:num w:numId="96" w16cid:durableId="520976713">
    <w:abstractNumId w:val="9"/>
  </w:num>
  <w:num w:numId="97" w16cid:durableId="257521930">
    <w:abstractNumId w:val="147"/>
  </w:num>
  <w:num w:numId="98" w16cid:durableId="817650128">
    <w:abstractNumId w:val="67"/>
  </w:num>
  <w:num w:numId="99" w16cid:durableId="1883443383">
    <w:abstractNumId w:val="125"/>
  </w:num>
  <w:num w:numId="100" w16cid:durableId="97869024">
    <w:abstractNumId w:val="105"/>
  </w:num>
  <w:num w:numId="101" w16cid:durableId="941887257">
    <w:abstractNumId w:val="42"/>
  </w:num>
  <w:num w:numId="102" w16cid:durableId="1369717824">
    <w:abstractNumId w:val="97"/>
  </w:num>
  <w:num w:numId="103" w16cid:durableId="1761489807">
    <w:abstractNumId w:val="91"/>
  </w:num>
  <w:num w:numId="104" w16cid:durableId="32193475">
    <w:abstractNumId w:val="62"/>
  </w:num>
  <w:num w:numId="105" w16cid:durableId="1227227410">
    <w:abstractNumId w:val="39"/>
  </w:num>
  <w:num w:numId="106" w16cid:durableId="359546513">
    <w:abstractNumId w:val="82"/>
  </w:num>
  <w:num w:numId="107" w16cid:durableId="1873961157">
    <w:abstractNumId w:val="85"/>
  </w:num>
  <w:num w:numId="108" w16cid:durableId="1526210028">
    <w:abstractNumId w:val="3"/>
  </w:num>
  <w:num w:numId="109" w16cid:durableId="1547059832">
    <w:abstractNumId w:val="52"/>
  </w:num>
  <w:num w:numId="110" w16cid:durableId="73867529">
    <w:abstractNumId w:val="175"/>
  </w:num>
  <w:num w:numId="111" w16cid:durableId="1587835312">
    <w:abstractNumId w:val="92"/>
  </w:num>
  <w:num w:numId="112" w16cid:durableId="868564485">
    <w:abstractNumId w:val="102"/>
  </w:num>
  <w:num w:numId="113" w16cid:durableId="2097749028">
    <w:abstractNumId w:val="46"/>
  </w:num>
  <w:num w:numId="114" w16cid:durableId="479662491">
    <w:abstractNumId w:val="87"/>
  </w:num>
  <w:num w:numId="115" w16cid:durableId="1132282759">
    <w:abstractNumId w:val="162"/>
  </w:num>
  <w:num w:numId="116" w16cid:durableId="2002855020">
    <w:abstractNumId w:val="149"/>
  </w:num>
  <w:num w:numId="117" w16cid:durableId="154690537">
    <w:abstractNumId w:val="120"/>
  </w:num>
  <w:num w:numId="118" w16cid:durableId="1635452209">
    <w:abstractNumId w:val="33"/>
  </w:num>
  <w:num w:numId="119" w16cid:durableId="1811484636">
    <w:abstractNumId w:val="174"/>
  </w:num>
  <w:num w:numId="120" w16cid:durableId="1253706851">
    <w:abstractNumId w:val="10"/>
  </w:num>
  <w:num w:numId="121" w16cid:durableId="499194595">
    <w:abstractNumId w:val="135"/>
  </w:num>
  <w:num w:numId="122" w16cid:durableId="1517310086">
    <w:abstractNumId w:val="169"/>
  </w:num>
  <w:num w:numId="123" w16cid:durableId="2025865729">
    <w:abstractNumId w:val="153"/>
  </w:num>
  <w:num w:numId="124" w16cid:durableId="821853844">
    <w:abstractNumId w:val="138"/>
  </w:num>
  <w:num w:numId="125" w16cid:durableId="1730881444">
    <w:abstractNumId w:val="58"/>
  </w:num>
  <w:num w:numId="126" w16cid:durableId="2036927002">
    <w:abstractNumId w:val="159"/>
  </w:num>
  <w:num w:numId="127" w16cid:durableId="760679643">
    <w:abstractNumId w:val="152"/>
  </w:num>
  <w:num w:numId="128" w16cid:durableId="2066758264">
    <w:abstractNumId w:val="126"/>
  </w:num>
  <w:num w:numId="129" w16cid:durableId="730612788">
    <w:abstractNumId w:val="64"/>
  </w:num>
  <w:num w:numId="130" w16cid:durableId="1521627483">
    <w:abstractNumId w:val="13"/>
  </w:num>
  <w:num w:numId="131" w16cid:durableId="1718891303">
    <w:abstractNumId w:val="172"/>
  </w:num>
  <w:num w:numId="132" w16cid:durableId="951866453">
    <w:abstractNumId w:val="28"/>
  </w:num>
  <w:num w:numId="133" w16cid:durableId="359823391">
    <w:abstractNumId w:val="36"/>
  </w:num>
  <w:num w:numId="134" w16cid:durableId="1828476627">
    <w:abstractNumId w:val="113"/>
  </w:num>
  <w:num w:numId="135" w16cid:durableId="1494640921">
    <w:abstractNumId w:val="55"/>
  </w:num>
  <w:num w:numId="136" w16cid:durableId="412704505">
    <w:abstractNumId w:val="20"/>
  </w:num>
  <w:num w:numId="137" w16cid:durableId="1305506513">
    <w:abstractNumId w:val="173"/>
  </w:num>
  <w:num w:numId="138" w16cid:durableId="1533038079">
    <w:abstractNumId w:val="142"/>
  </w:num>
  <w:num w:numId="139" w16cid:durableId="646520466">
    <w:abstractNumId w:val="123"/>
  </w:num>
  <w:num w:numId="140" w16cid:durableId="524294254">
    <w:abstractNumId w:val="90"/>
  </w:num>
  <w:num w:numId="141" w16cid:durableId="1185359122">
    <w:abstractNumId w:val="182"/>
  </w:num>
  <w:num w:numId="142" w16cid:durableId="1022970884">
    <w:abstractNumId w:val="79"/>
  </w:num>
  <w:num w:numId="143" w16cid:durableId="379478345">
    <w:abstractNumId w:val="29"/>
  </w:num>
  <w:num w:numId="144" w16cid:durableId="422645847">
    <w:abstractNumId w:val="15"/>
  </w:num>
  <w:num w:numId="145" w16cid:durableId="1147210618">
    <w:abstractNumId w:val="131"/>
  </w:num>
  <w:num w:numId="146" w16cid:durableId="155414469">
    <w:abstractNumId w:val="45"/>
  </w:num>
  <w:num w:numId="147" w16cid:durableId="20322816">
    <w:abstractNumId w:val="88"/>
  </w:num>
  <w:num w:numId="148" w16cid:durableId="1998193156">
    <w:abstractNumId w:val="165"/>
  </w:num>
  <w:num w:numId="149" w16cid:durableId="1014650803">
    <w:abstractNumId w:val="66"/>
  </w:num>
  <w:num w:numId="150" w16cid:durableId="1357540781">
    <w:abstractNumId w:val="130"/>
  </w:num>
  <w:num w:numId="151" w16cid:durableId="1343043844">
    <w:abstractNumId w:val="50"/>
  </w:num>
  <w:num w:numId="152" w16cid:durableId="407769515">
    <w:abstractNumId w:val="57"/>
  </w:num>
  <w:num w:numId="153" w16cid:durableId="1919361867">
    <w:abstractNumId w:val="140"/>
  </w:num>
  <w:num w:numId="154" w16cid:durableId="1167476025">
    <w:abstractNumId w:val="94"/>
  </w:num>
  <w:num w:numId="155" w16cid:durableId="1356926461">
    <w:abstractNumId w:val="129"/>
  </w:num>
  <w:num w:numId="156" w16cid:durableId="1365129498">
    <w:abstractNumId w:val="60"/>
  </w:num>
  <w:num w:numId="157" w16cid:durableId="961809086">
    <w:abstractNumId w:val="192"/>
  </w:num>
  <w:num w:numId="158" w16cid:durableId="381251438">
    <w:abstractNumId w:val="25"/>
  </w:num>
  <w:num w:numId="159" w16cid:durableId="181935915">
    <w:abstractNumId w:val="116"/>
  </w:num>
  <w:num w:numId="160" w16cid:durableId="83383319">
    <w:abstractNumId w:val="150"/>
  </w:num>
  <w:num w:numId="161" w16cid:durableId="133839046">
    <w:abstractNumId w:val="160"/>
  </w:num>
  <w:num w:numId="162" w16cid:durableId="828251718">
    <w:abstractNumId w:val="137"/>
  </w:num>
  <w:num w:numId="163" w16cid:durableId="359204852">
    <w:abstractNumId w:val="30"/>
  </w:num>
  <w:num w:numId="164" w16cid:durableId="1695957234">
    <w:abstractNumId w:val="133"/>
  </w:num>
  <w:num w:numId="165" w16cid:durableId="544408267">
    <w:abstractNumId w:val="70"/>
  </w:num>
  <w:num w:numId="166" w16cid:durableId="1384596234">
    <w:abstractNumId w:val="144"/>
  </w:num>
  <w:num w:numId="167" w16cid:durableId="1119299877">
    <w:abstractNumId w:val="176"/>
  </w:num>
  <w:num w:numId="168" w16cid:durableId="1541014167">
    <w:abstractNumId w:val="171"/>
  </w:num>
  <w:num w:numId="169" w16cid:durableId="1905870589">
    <w:abstractNumId w:val="141"/>
  </w:num>
  <w:num w:numId="170" w16cid:durableId="2043819452">
    <w:abstractNumId w:val="106"/>
  </w:num>
  <w:num w:numId="171" w16cid:durableId="1608192055">
    <w:abstractNumId w:val="110"/>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9"/>
  </w:num>
  <w:num w:numId="177" w16cid:durableId="1571232684">
    <w:abstractNumId w:val="74"/>
  </w:num>
  <w:num w:numId="178" w16cid:durableId="244384178">
    <w:abstractNumId w:val="166"/>
  </w:num>
  <w:num w:numId="179" w16cid:durableId="1041134126">
    <w:abstractNumId w:val="86"/>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6"/>
  </w:num>
  <w:num w:numId="188" w16cid:durableId="28532511">
    <w:abstractNumId w:val="119"/>
  </w:num>
  <w:num w:numId="189" w16cid:durableId="1517964426">
    <w:abstractNumId w:val="154"/>
  </w:num>
  <w:num w:numId="190" w16cid:durableId="1140725751">
    <w:abstractNumId w:val="99"/>
  </w:num>
  <w:num w:numId="191" w16cid:durableId="185410803">
    <w:abstractNumId w:val="168"/>
  </w:num>
  <w:num w:numId="192" w16cid:durableId="400177127">
    <w:abstractNumId w:val="103"/>
  </w:num>
  <w:num w:numId="193" w16cid:durableId="1494906602">
    <w:abstractNumId w:val="170"/>
  </w:num>
  <w:num w:numId="194" w16cid:durableId="1685936025">
    <w:abstractNumId w:val="77"/>
  </w:num>
  <w:num w:numId="195" w16cid:durableId="490029521">
    <w:abstractNumId w:val="1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uiPriority w:val="99"/>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6303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2025-08-02T07:11:00Z</dcterms:created>
  <dcterms:modified xsi:type="dcterms:W3CDTF">2025-08-02T07:11:00Z</dcterms:modified>
  <cp:category/>
</cp:coreProperties>
</file>