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5445" w14:textId="77777777" w:rsidR="00DE7899" w:rsidRPr="00130AA6" w:rsidRDefault="00DE7899" w:rsidP="00DE7899">
      <w:pPr>
        <w:pStyle w:val="TextA"/>
        <w:jc w:val="center"/>
        <w:rPr>
          <w:b/>
          <w:bCs/>
          <w:i/>
          <w:iCs/>
        </w:rPr>
      </w:pPr>
      <w:r w:rsidRPr="00130AA6">
        <w:rPr>
          <w:b/>
          <w:bCs/>
          <w:i/>
          <w:iCs/>
        </w:rPr>
        <w:t>Betriebsvereinbarung</w:t>
      </w:r>
    </w:p>
    <w:p w14:paraId="50F68793" w14:textId="77777777" w:rsidR="00DE7899" w:rsidRPr="00130AA6" w:rsidRDefault="00DE7899" w:rsidP="00DE7899">
      <w:pPr>
        <w:pStyle w:val="TextA"/>
        <w:jc w:val="center"/>
        <w:rPr>
          <w:b/>
          <w:bCs/>
          <w:i/>
          <w:iCs/>
        </w:rPr>
      </w:pPr>
      <w:r w:rsidRPr="00130AA6">
        <w:rPr>
          <w:b/>
          <w:bCs/>
          <w:i/>
          <w:iCs/>
        </w:rPr>
        <w:t>zwischen</w:t>
      </w:r>
    </w:p>
    <w:p w14:paraId="1CBBE833" w14:textId="77777777" w:rsidR="00DE7899" w:rsidRPr="00130AA6" w:rsidRDefault="00DE7899" w:rsidP="00DE7899">
      <w:pPr>
        <w:pStyle w:val="TextA"/>
        <w:jc w:val="center"/>
        <w:rPr>
          <w:b/>
          <w:bCs/>
          <w:i/>
          <w:iCs/>
        </w:rPr>
      </w:pPr>
      <w:r w:rsidRPr="00130AA6">
        <w:rPr>
          <w:b/>
          <w:bCs/>
          <w:i/>
          <w:iCs/>
        </w:rPr>
        <w:t>der Firma .....................</w:t>
      </w:r>
    </w:p>
    <w:p w14:paraId="6FC79F2D" w14:textId="77777777" w:rsidR="00DE7899" w:rsidRPr="00130AA6" w:rsidRDefault="00DE7899" w:rsidP="00DE7899">
      <w:pPr>
        <w:pStyle w:val="TextA"/>
        <w:jc w:val="center"/>
        <w:rPr>
          <w:b/>
          <w:bCs/>
          <w:i/>
          <w:iCs/>
        </w:rPr>
      </w:pPr>
      <w:r w:rsidRPr="00130AA6">
        <w:rPr>
          <w:b/>
          <w:bCs/>
          <w:i/>
          <w:iCs/>
        </w:rPr>
        <w:t>vertreten durch die Geschäftsleitung</w:t>
      </w:r>
    </w:p>
    <w:p w14:paraId="58327975" w14:textId="77777777" w:rsidR="00DE7899" w:rsidRPr="00130AA6" w:rsidRDefault="00DE7899" w:rsidP="00DE7899">
      <w:pPr>
        <w:pStyle w:val="TextA"/>
        <w:jc w:val="center"/>
        <w:rPr>
          <w:b/>
          <w:bCs/>
          <w:i/>
          <w:iCs/>
        </w:rPr>
      </w:pPr>
    </w:p>
    <w:p w14:paraId="236A5DF0" w14:textId="77777777" w:rsidR="00DE7899" w:rsidRPr="00130AA6" w:rsidRDefault="00DE7899" w:rsidP="00DE7899">
      <w:pPr>
        <w:pStyle w:val="TextA"/>
        <w:jc w:val="center"/>
        <w:rPr>
          <w:b/>
          <w:bCs/>
          <w:i/>
          <w:iCs/>
        </w:rPr>
      </w:pPr>
      <w:r w:rsidRPr="00130AA6">
        <w:rPr>
          <w:b/>
          <w:bCs/>
          <w:i/>
          <w:iCs/>
        </w:rPr>
        <w:t>und</w:t>
      </w:r>
    </w:p>
    <w:p w14:paraId="42A29143" w14:textId="77777777" w:rsidR="00DE7899" w:rsidRPr="00130AA6" w:rsidRDefault="00DE7899" w:rsidP="00DE7899">
      <w:pPr>
        <w:pStyle w:val="TextA"/>
        <w:jc w:val="center"/>
        <w:rPr>
          <w:b/>
          <w:bCs/>
          <w:i/>
          <w:iCs/>
        </w:rPr>
      </w:pPr>
      <w:r w:rsidRPr="00130AA6">
        <w:rPr>
          <w:b/>
          <w:bCs/>
          <w:i/>
          <w:iCs/>
        </w:rPr>
        <w:t>dem Betriebsrat ...................</w:t>
      </w:r>
    </w:p>
    <w:p w14:paraId="71AB7F58" w14:textId="77777777" w:rsidR="00DE7899" w:rsidRPr="00130AA6" w:rsidRDefault="00DE7899" w:rsidP="00DE7899">
      <w:pPr>
        <w:pStyle w:val="TextA"/>
        <w:jc w:val="center"/>
        <w:rPr>
          <w:b/>
          <w:bCs/>
          <w:i/>
          <w:iCs/>
        </w:rPr>
      </w:pPr>
      <w:r w:rsidRPr="00130AA6">
        <w:rPr>
          <w:b/>
          <w:bCs/>
          <w:i/>
          <w:iCs/>
        </w:rPr>
        <w:t>vertreten durch den/die Vorsitzende/n</w:t>
      </w:r>
    </w:p>
    <w:p w14:paraId="5B414229" w14:textId="77777777" w:rsidR="00DE7899" w:rsidRPr="00130AA6" w:rsidRDefault="00DE7899" w:rsidP="00DE7899">
      <w:pPr>
        <w:pStyle w:val="TextA"/>
        <w:jc w:val="both"/>
        <w:rPr>
          <w:i/>
          <w:iCs/>
        </w:rPr>
      </w:pPr>
    </w:p>
    <w:p w14:paraId="71940E03" w14:textId="77777777" w:rsidR="00DE7899" w:rsidRPr="00130AA6" w:rsidRDefault="00DE7899" w:rsidP="00DE7899">
      <w:pPr>
        <w:pStyle w:val="berschrift3"/>
        <w:rPr>
          <w:b/>
          <w:bCs/>
          <w:i/>
          <w:iCs/>
        </w:rPr>
      </w:pPr>
      <w:r w:rsidRPr="00130AA6">
        <w:rPr>
          <w:i/>
          <w:iCs/>
        </w:rPr>
        <w:t>zur beruflichen Fortbildung</w:t>
      </w:r>
    </w:p>
    <w:p w14:paraId="57EA713D" w14:textId="77777777" w:rsidR="00DE7899" w:rsidRPr="00130AA6" w:rsidRDefault="00DE7899" w:rsidP="00DE7899">
      <w:pPr>
        <w:pStyle w:val="jm1a"/>
        <w:widowControl w:val="0"/>
        <w:rPr>
          <w:rFonts w:ascii="Times New Roman" w:hAnsi="Times New Roman"/>
          <w:i/>
          <w:iCs/>
          <w:sz w:val="24"/>
          <w:szCs w:val="24"/>
        </w:rPr>
      </w:pPr>
      <w:r w:rsidRPr="00130AA6">
        <w:rPr>
          <w:rFonts w:ascii="Times New Roman" w:hAnsi="Times New Roman"/>
          <w:b/>
          <w:bCs/>
          <w:i/>
          <w:iCs/>
          <w:sz w:val="24"/>
          <w:szCs w:val="24"/>
        </w:rPr>
        <w:t>Vorbemerkung</w:t>
      </w:r>
      <w:r w:rsidRPr="00130AA6">
        <w:rPr>
          <w:rFonts w:ascii="Times New Roman" w:hAnsi="Times New Roman"/>
          <w:i/>
          <w:iCs/>
          <w:sz w:val="24"/>
          <w:szCs w:val="24"/>
        </w:rPr>
        <w:t>: Aus Gründen der besseren Lesbarkeit wurde die männliche Sprachform bei der Formulierung dieser Betriebsvereinbarung gewählt. Personalrat und Arbeitgeber versichern, dass sie alle Arbeitnehmerinnen und Arbeitnehmer und andere Personen diskriminierungsfrei und gleichberechtigt behandeln werden.</w:t>
      </w:r>
    </w:p>
    <w:p w14:paraId="58071D6E" w14:textId="77777777" w:rsidR="00DE7899" w:rsidRPr="00130AA6" w:rsidRDefault="00DE7899" w:rsidP="00DE7899">
      <w:pPr>
        <w:pStyle w:val="Default"/>
      </w:pPr>
    </w:p>
    <w:p w14:paraId="2400F0DC" w14:textId="77777777" w:rsidR="00DE7899" w:rsidRPr="00130AA6" w:rsidRDefault="00DE7899" w:rsidP="00DE7899">
      <w:pPr>
        <w:pStyle w:val="Default"/>
        <w:spacing w:before="40" w:line="161" w:lineRule="atLeast"/>
        <w:ind w:right="100"/>
        <w:rPr>
          <w:rFonts w:ascii="Times New Roman" w:hAnsi="Times New Roman" w:cs="Times New Roman"/>
          <w:i/>
          <w:iCs/>
          <w:color w:val="auto"/>
        </w:rPr>
      </w:pPr>
      <w:r w:rsidRPr="00130AA6">
        <w:rPr>
          <w:rFonts w:ascii="Times New Roman" w:hAnsi="Times New Roman" w:cs="Times New Roman"/>
          <w:b/>
          <w:bCs/>
          <w:i/>
          <w:iCs/>
          <w:color w:val="auto"/>
        </w:rPr>
        <w:t>§ 1 Ziel / Geltungsbereich</w:t>
      </w:r>
    </w:p>
    <w:p w14:paraId="5324F0FA" w14:textId="77777777" w:rsidR="00DE7899" w:rsidRPr="00130AA6" w:rsidRDefault="00DE7899" w:rsidP="00DE7899">
      <w:pPr>
        <w:pStyle w:val="Pa34"/>
        <w:ind w:right="100"/>
        <w:jc w:val="both"/>
        <w:rPr>
          <w:rFonts w:ascii="Times New Roman" w:hAnsi="Times New Roman" w:cs="Times New Roman"/>
          <w:i/>
          <w:iCs/>
        </w:rPr>
      </w:pPr>
    </w:p>
    <w:p w14:paraId="4B3D847B"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Diese Betriebsvereinbarung gilt für alle Arbeitnehmer des Betriebs mit Ausnahme der leitenden Angestellten und der Auszubildenden.</w:t>
      </w:r>
    </w:p>
    <w:p w14:paraId="12103E79"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Ziel dieser Betriebsvereinbarung ist es, generelle Regelun</w:t>
      </w:r>
      <w:r w:rsidRPr="00130AA6">
        <w:rPr>
          <w:rFonts w:ascii="Times New Roman" w:hAnsi="Times New Roman" w:cs="Times New Roman"/>
          <w:i/>
          <w:iCs/>
        </w:rPr>
        <w:softHyphen/>
        <w:t xml:space="preserve">gen zur innerbetrieblichen beruflichen Fortbildung der im Betrieb beschäftigten Arbeitnehmer festzulegen. </w:t>
      </w:r>
    </w:p>
    <w:p w14:paraId="14396EFE"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 xml:space="preserve">Die Berufsausbildung von Auszubildenden </w:t>
      </w:r>
      <w:proofErr w:type="gramStart"/>
      <w:r w:rsidRPr="00130AA6">
        <w:rPr>
          <w:rFonts w:ascii="Times New Roman" w:hAnsi="Times New Roman" w:cs="Times New Roman"/>
          <w:i/>
          <w:iCs/>
        </w:rPr>
        <w:t>werden</w:t>
      </w:r>
      <w:proofErr w:type="gramEnd"/>
      <w:r w:rsidRPr="00130AA6">
        <w:rPr>
          <w:rFonts w:ascii="Times New Roman" w:hAnsi="Times New Roman" w:cs="Times New Roman"/>
          <w:i/>
          <w:iCs/>
        </w:rPr>
        <w:t xml:space="preserve"> in einer gesonderten Betriebsvereinbarung geregelt. </w:t>
      </w:r>
    </w:p>
    <w:p w14:paraId="7A63C13D" w14:textId="77777777" w:rsidR="00DE7899" w:rsidRPr="00130AA6" w:rsidRDefault="00DE7899" w:rsidP="00DE7899">
      <w:pPr>
        <w:pStyle w:val="Default"/>
        <w:rPr>
          <w:i/>
          <w:iCs/>
        </w:rPr>
      </w:pPr>
    </w:p>
    <w:p w14:paraId="5FF93F7D"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2 Information des Betriebsrats </w:t>
      </w:r>
    </w:p>
    <w:p w14:paraId="780581B0"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Der Arbeitgeber informiert den Betriebsrat rechtzeitig und aus</w:t>
      </w:r>
      <w:r w:rsidRPr="00130AA6">
        <w:rPr>
          <w:rFonts w:ascii="Times New Roman" w:hAnsi="Times New Roman" w:cs="Times New Roman"/>
          <w:i/>
          <w:iCs/>
        </w:rPr>
        <w:softHyphen/>
        <w:t xml:space="preserve">führlich über den aktuellen Stand und die Planung beim Thema betriebliche Fortbildung. Vor allem informiert er zu folgenden Punkten: </w:t>
      </w:r>
    </w:p>
    <w:p w14:paraId="064D30A1"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Inhalt, Methoden und Zeitplan der einzelnen beruflichen Fort</w:t>
      </w:r>
      <w:r w:rsidRPr="00130AA6">
        <w:rPr>
          <w:rFonts w:ascii="Times New Roman" w:hAnsi="Times New Roman" w:cs="Times New Roman"/>
          <w:i/>
          <w:iCs/>
        </w:rPr>
        <w:softHyphen/>
        <w:t xml:space="preserve">bildungsmaßnahmen </w:t>
      </w:r>
    </w:p>
    <w:p w14:paraId="5A4F5559"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ob und welche betrieblichen Prüfungen geplant sind. Glei</w:t>
      </w:r>
      <w:r w:rsidRPr="00130AA6">
        <w:rPr>
          <w:rFonts w:ascii="Times New Roman" w:hAnsi="Times New Roman" w:cs="Times New Roman"/>
          <w:i/>
          <w:iCs/>
        </w:rPr>
        <w:softHyphen/>
        <w:t xml:space="preserve">ches gilt für eventuelle Arbeitsproben </w:t>
      </w:r>
    </w:p>
    <w:p w14:paraId="308A0E66"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Auswahlverfahren: die Kriterien, nach welchen die Teilnehmer ausgewählt werden </w:t>
      </w:r>
    </w:p>
    <w:p w14:paraId="3B573B71"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ob die Teilnehmer verpflichtet werden, an einer bestimmten Maßnahme teilzunehmen </w:t>
      </w:r>
    </w:p>
    <w:p w14:paraId="1C903678"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Mitteilung, welche Arbeitnehmerinnen und Arbeitnehmer letztendlich teilnehmen </w:t>
      </w:r>
    </w:p>
    <w:p w14:paraId="638659F5" w14:textId="77777777" w:rsidR="00DE7899" w:rsidRPr="00130AA6" w:rsidRDefault="00DE7899" w:rsidP="00DE7899">
      <w:pPr>
        <w:pStyle w:val="Pa34"/>
        <w:numPr>
          <w:ilvl w:val="0"/>
          <w:numId w:val="141"/>
        </w:numPr>
        <w:ind w:right="100"/>
        <w:jc w:val="both"/>
        <w:rPr>
          <w:rFonts w:ascii="Times New Roman" w:hAnsi="Times New Roman" w:cs="Times New Roman"/>
          <w:i/>
          <w:iCs/>
        </w:rPr>
      </w:pPr>
      <w:r w:rsidRPr="00130AA6">
        <w:rPr>
          <w:rFonts w:ascii="Times New Roman" w:hAnsi="Times New Roman" w:cs="Times New Roman"/>
          <w:i/>
          <w:iCs/>
        </w:rPr>
        <w:t xml:space="preserve">Kriterien für die Auswahl der Seminarleiter für die jeweiligen Fortbildungsmaßnahmen </w:t>
      </w:r>
    </w:p>
    <w:p w14:paraId="3435E6F8" w14:textId="77777777" w:rsidR="00DE7899" w:rsidRPr="00130AA6" w:rsidRDefault="00DE7899" w:rsidP="00DE7899">
      <w:pPr>
        <w:pStyle w:val="Default"/>
        <w:rPr>
          <w:rFonts w:ascii="Times New Roman" w:hAnsi="Times New Roman" w:cs="Times New Roman"/>
          <w:i/>
          <w:iCs/>
        </w:rPr>
      </w:pPr>
    </w:p>
    <w:p w14:paraId="12EA7F34"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3 Einflussnahme des Betriebsrats </w:t>
      </w:r>
    </w:p>
    <w:p w14:paraId="491EAFD4"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Dem Betriebsrat wird die Möglichkeit gegeben, zu den geplan</w:t>
      </w:r>
      <w:r w:rsidRPr="00130AA6">
        <w:rPr>
          <w:rFonts w:ascii="Times New Roman" w:hAnsi="Times New Roman" w:cs="Times New Roman"/>
          <w:i/>
          <w:iCs/>
        </w:rPr>
        <w:softHyphen/>
        <w:t>ten Bildungsmaßnahmen Stellung zu beziehen und Gegenvorschlä</w:t>
      </w:r>
      <w:r w:rsidRPr="00130AA6">
        <w:rPr>
          <w:rFonts w:ascii="Times New Roman" w:hAnsi="Times New Roman" w:cs="Times New Roman"/>
          <w:i/>
          <w:iCs/>
        </w:rPr>
        <w:softHyphen/>
        <w:t>ge zu unterbreiten. Auf Wunsch des Betriebsrats ist der Arbeit</w:t>
      </w:r>
      <w:r w:rsidRPr="00130AA6">
        <w:rPr>
          <w:rFonts w:ascii="Times New Roman" w:hAnsi="Times New Roman" w:cs="Times New Roman"/>
          <w:i/>
          <w:iCs/>
        </w:rPr>
        <w:softHyphen/>
        <w:t xml:space="preserve">geber verpflichtet, die Gegenvorschläge bzw. Änderungswünsche innerhalb von vier Wochen mit diesem zu besprechen. </w:t>
      </w:r>
    </w:p>
    <w:p w14:paraId="394C2BDC"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Kommt es danach nicht zu einer Einigung, entscheidet die Eini</w:t>
      </w:r>
      <w:r w:rsidRPr="00130AA6">
        <w:rPr>
          <w:rFonts w:ascii="Times New Roman" w:hAnsi="Times New Roman" w:cs="Times New Roman"/>
          <w:i/>
          <w:iCs/>
        </w:rPr>
        <w:softHyphen/>
        <w:t xml:space="preserve">gungsstelle verbindlich, soweit das Mitbestimmungsrecht des Betriebsrats nach § 98 Abs. 1 BetrVG betroffen ist. </w:t>
      </w:r>
    </w:p>
    <w:p w14:paraId="3A3B7A94" w14:textId="77777777" w:rsidR="00DE7899" w:rsidRPr="00130AA6" w:rsidRDefault="00DE7899" w:rsidP="00DE7899">
      <w:pPr>
        <w:pStyle w:val="Default"/>
        <w:rPr>
          <w:i/>
          <w:iCs/>
        </w:rPr>
      </w:pPr>
    </w:p>
    <w:p w14:paraId="16DA4993"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4 Innerbetriebliche Ausschreibung </w:t>
      </w:r>
    </w:p>
    <w:p w14:paraId="4F453CA8"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Alle die zwischen dem Arbeitgeber und dem Betriebsrat vereinbar</w:t>
      </w:r>
      <w:r w:rsidRPr="00130AA6">
        <w:rPr>
          <w:rFonts w:ascii="Times New Roman" w:hAnsi="Times New Roman" w:cs="Times New Roman"/>
          <w:i/>
          <w:iCs/>
        </w:rPr>
        <w:softHyphen/>
        <w:t>ten Schulungs- und Fortbildungsmaßnahmen werden innerbetrieb</w:t>
      </w:r>
      <w:r w:rsidRPr="00130AA6">
        <w:rPr>
          <w:rFonts w:ascii="Times New Roman" w:hAnsi="Times New Roman" w:cs="Times New Roman"/>
          <w:i/>
          <w:iCs/>
        </w:rPr>
        <w:softHyphen/>
        <w:t xml:space="preserve">lich ausgeschrieben. </w:t>
      </w:r>
    </w:p>
    <w:p w14:paraId="2E34D1F9" w14:textId="77777777" w:rsidR="00DE7899" w:rsidRPr="00130AA6" w:rsidRDefault="00DE7899" w:rsidP="00DE7899">
      <w:pPr>
        <w:pStyle w:val="Default"/>
        <w:rPr>
          <w:i/>
          <w:iCs/>
        </w:rPr>
      </w:pPr>
    </w:p>
    <w:p w14:paraId="3B68083C"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5 Kostentragung </w:t>
      </w:r>
    </w:p>
    <w:p w14:paraId="2110CA47"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 xml:space="preserve">Der Arbeitgeber übernimmt sämtliche Kosten, die im Zusammenhang mit den betrieblichen Fortbildungsmaßnahmen entstehen. </w:t>
      </w:r>
    </w:p>
    <w:p w14:paraId="1C2CCF86" w14:textId="77777777" w:rsidR="00DE7899" w:rsidRPr="00130AA6" w:rsidRDefault="00DE7899" w:rsidP="00DE7899">
      <w:pPr>
        <w:pStyle w:val="Default"/>
        <w:rPr>
          <w:i/>
          <w:iCs/>
        </w:rPr>
      </w:pPr>
    </w:p>
    <w:p w14:paraId="7E221753"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6 Umgang mit ausfallender Arbeitszeit </w:t>
      </w:r>
    </w:p>
    <w:p w14:paraId="7CE5CE93"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Die durch Fortbildungsmaßnahmen ausfallende Arbeitszeit wird nach den Grundsätzen der Entgeltfortzahlung im Krankheitsfall bezahlt. Sofern Schulungs- und Fortbildungsmaßnahmen außer</w:t>
      </w:r>
      <w:r w:rsidRPr="00130AA6">
        <w:rPr>
          <w:rFonts w:ascii="Times New Roman" w:hAnsi="Times New Roman" w:cs="Times New Roman"/>
          <w:i/>
          <w:iCs/>
        </w:rPr>
        <w:softHyphen/>
        <w:t xml:space="preserve">halb der Arbeitszeit stattfinden müssen, wird die entsprechende Zeit wie Überstunden vergütet. </w:t>
      </w:r>
    </w:p>
    <w:p w14:paraId="1732CE2C" w14:textId="77777777" w:rsidR="00DE7899" w:rsidRPr="00130AA6" w:rsidRDefault="00DE7899" w:rsidP="00DE7899">
      <w:pPr>
        <w:pStyle w:val="Default"/>
        <w:rPr>
          <w:i/>
          <w:iCs/>
        </w:rPr>
      </w:pPr>
    </w:p>
    <w:p w14:paraId="131C2FB3"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7 Auswahl </w:t>
      </w:r>
    </w:p>
    <w:p w14:paraId="3B5EA4F8"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Wird die Teilnahme bei einer Fortbildungsmaßnahme angeboten und melden sich mehr Interessenten an, als Teilnahmeplätze ver</w:t>
      </w:r>
      <w:r w:rsidRPr="00130AA6">
        <w:rPr>
          <w:rFonts w:ascii="Times New Roman" w:hAnsi="Times New Roman" w:cs="Times New Roman"/>
          <w:i/>
          <w:iCs/>
        </w:rPr>
        <w:softHyphen/>
        <w:t>fügbar sind, wird der Arbeitgeber aufgefordert, sich um weitere Veranstaltungstermine zu bemühen.</w:t>
      </w:r>
    </w:p>
    <w:p w14:paraId="38EB87C0"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Die Auswahl der Teilnehmer jede Veranstaltung nehmen Arbeitgeber und Betriebsrat gemeinsam in den folgenden Schritten vor:</w:t>
      </w:r>
    </w:p>
    <w:p w14:paraId="3EC3996E" w14:textId="77777777" w:rsidR="00DE7899" w:rsidRPr="00130AA6" w:rsidRDefault="00DE7899" w:rsidP="00DE7899">
      <w:pPr>
        <w:pStyle w:val="Pa34"/>
        <w:ind w:right="100"/>
        <w:jc w:val="both"/>
        <w:rPr>
          <w:rFonts w:ascii="Times New Roman" w:hAnsi="Times New Roman" w:cs="Times New Roman"/>
          <w:i/>
          <w:iCs/>
        </w:rPr>
      </w:pPr>
    </w:p>
    <w:p w14:paraId="70E1F224" w14:textId="77777777" w:rsidR="00DE7899" w:rsidRPr="00130AA6" w:rsidRDefault="00DE7899" w:rsidP="00DE789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Zunächst werden alle Arbeitnehmer berücksichtigt, die ein ernsthaftes Interesse an der Maßnahme haben.</w:t>
      </w:r>
    </w:p>
    <w:p w14:paraId="27133F79" w14:textId="77777777" w:rsidR="00DE7899" w:rsidRPr="00130AA6" w:rsidRDefault="00DE7899" w:rsidP="00DE789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 xml:space="preserve">Es kommt es darauf an, welche Teilnehmer die neue Qualifikation am ehesten im Berufsalltag anwenden können. </w:t>
      </w:r>
    </w:p>
    <w:p w14:paraId="2876CA1E" w14:textId="77777777" w:rsidR="00DE7899" w:rsidRPr="00130AA6" w:rsidRDefault="00DE7899" w:rsidP="00DE789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Danach ist die Betriebszugehörigkeit entscheidend.</w:t>
      </w:r>
    </w:p>
    <w:p w14:paraId="7034AD79" w14:textId="77777777" w:rsidR="00DE7899" w:rsidRPr="00130AA6" w:rsidRDefault="00DE7899" w:rsidP="00DE7899">
      <w:pPr>
        <w:pStyle w:val="Pa34"/>
        <w:numPr>
          <w:ilvl w:val="0"/>
          <w:numId w:val="142"/>
        </w:numPr>
        <w:ind w:right="100"/>
        <w:jc w:val="both"/>
        <w:rPr>
          <w:rFonts w:ascii="Times New Roman" w:hAnsi="Times New Roman" w:cs="Times New Roman"/>
          <w:i/>
          <w:iCs/>
        </w:rPr>
      </w:pPr>
      <w:r w:rsidRPr="00130AA6">
        <w:rPr>
          <w:rFonts w:ascii="Times New Roman" w:hAnsi="Times New Roman" w:cs="Times New Roman"/>
          <w:i/>
          <w:iCs/>
        </w:rPr>
        <w:t xml:space="preserve">Letztlich zählt die zeitliche Reihenfolge der Anmeldung durch die Interessenten. </w:t>
      </w:r>
    </w:p>
    <w:p w14:paraId="2FEFED39" w14:textId="77777777" w:rsidR="00DE7899" w:rsidRPr="00130AA6" w:rsidRDefault="00DE7899" w:rsidP="00DE7899">
      <w:pPr>
        <w:pStyle w:val="Default"/>
        <w:rPr>
          <w:i/>
          <w:iCs/>
        </w:rPr>
      </w:pPr>
    </w:p>
    <w:p w14:paraId="226C7DB3"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7 Salvatorische Klausel </w:t>
      </w:r>
    </w:p>
    <w:p w14:paraId="371EF546"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Sollten Bestimmungen dieser Betriebsvereinbarung unwirksam sein oder werden, wird hierdurch die Gültigkeit der übrigen Be</w:t>
      </w:r>
      <w:r w:rsidRPr="00130AA6">
        <w:rPr>
          <w:rFonts w:ascii="Times New Roman" w:hAnsi="Times New Roman" w:cs="Times New Roman"/>
          <w:i/>
          <w:iCs/>
        </w:rPr>
        <w:softHyphen/>
        <w:t xml:space="preserve">stimmungen dieser Vereinbarung nicht berührt. </w:t>
      </w:r>
    </w:p>
    <w:p w14:paraId="39B44F94"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Die Parteien werden in diesem Fall unverzüglich Verhandlungen aufnehmen, um die unwirksame Bestimmung durch eine wirksa</w:t>
      </w:r>
      <w:r w:rsidRPr="00130AA6">
        <w:rPr>
          <w:rFonts w:ascii="Times New Roman" w:hAnsi="Times New Roman" w:cs="Times New Roman"/>
          <w:i/>
          <w:iCs/>
        </w:rPr>
        <w:softHyphen/>
        <w:t xml:space="preserve">me zu ersetzen. </w:t>
      </w:r>
    </w:p>
    <w:p w14:paraId="555DAFBD" w14:textId="77777777" w:rsidR="00DE7899" w:rsidRPr="00130AA6" w:rsidRDefault="00DE7899" w:rsidP="00DE7899">
      <w:pPr>
        <w:pStyle w:val="Default"/>
        <w:rPr>
          <w:i/>
          <w:iCs/>
        </w:rPr>
      </w:pPr>
    </w:p>
    <w:p w14:paraId="062BD0BD" w14:textId="77777777" w:rsidR="00DE7899" w:rsidRPr="00130AA6" w:rsidRDefault="00DE7899" w:rsidP="00DE7899">
      <w:pPr>
        <w:pStyle w:val="Pa33"/>
        <w:spacing w:before="40"/>
        <w:ind w:right="100"/>
        <w:rPr>
          <w:rFonts w:ascii="Times New Roman" w:hAnsi="Times New Roman" w:cs="Times New Roman"/>
          <w:i/>
          <w:iCs/>
        </w:rPr>
      </w:pPr>
      <w:r w:rsidRPr="00130AA6">
        <w:rPr>
          <w:rFonts w:ascii="Times New Roman" w:hAnsi="Times New Roman" w:cs="Times New Roman"/>
          <w:b/>
          <w:bCs/>
          <w:i/>
          <w:iCs/>
        </w:rPr>
        <w:t xml:space="preserve">§ 8 Inkrafttreten, Kündigung </w:t>
      </w:r>
    </w:p>
    <w:p w14:paraId="59F3856D"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 xml:space="preserve">Die Betriebsvereinbarung tritt mit ihrer Unterzeichnung in Kraft und gilt auf unbestimmte Zeit. </w:t>
      </w:r>
    </w:p>
    <w:p w14:paraId="6E528B39"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Diese Betriebsvereinbarung kann mit einer Frist von drei Monaten zum Ende eines Kalenderjahres gekündigt werden. Im beiderseiti</w:t>
      </w:r>
      <w:r w:rsidRPr="00130AA6">
        <w:rPr>
          <w:rFonts w:ascii="Times New Roman" w:hAnsi="Times New Roman" w:cs="Times New Roman"/>
          <w:i/>
          <w:iCs/>
        </w:rPr>
        <w:softHyphen/>
        <w:t xml:space="preserve">gen Einvernehmen kann sie jederzeit beendet werden. </w:t>
      </w:r>
    </w:p>
    <w:p w14:paraId="6FB407BC" w14:textId="77777777" w:rsidR="00DE7899" w:rsidRPr="00130AA6" w:rsidRDefault="00DE7899" w:rsidP="00DE7899">
      <w:pPr>
        <w:pStyle w:val="Pa34"/>
        <w:ind w:right="100"/>
        <w:jc w:val="both"/>
        <w:rPr>
          <w:rFonts w:ascii="Times New Roman" w:hAnsi="Times New Roman" w:cs="Times New Roman"/>
          <w:i/>
          <w:iCs/>
        </w:rPr>
      </w:pPr>
      <w:r w:rsidRPr="00130AA6">
        <w:rPr>
          <w:rFonts w:ascii="Times New Roman" w:hAnsi="Times New Roman" w:cs="Times New Roman"/>
          <w:i/>
          <w:iCs/>
        </w:rPr>
        <w:t>Ihre Bestimmungen gelten nach einer schriftlichen Kündigung bis zum Abschluss einer neuen Betriebsvereinbarung fort. Nach dem Eingang der schriftlichen Kündigung einer der Parteien sind un</w:t>
      </w:r>
      <w:r w:rsidRPr="00130AA6">
        <w:rPr>
          <w:rFonts w:ascii="Times New Roman" w:hAnsi="Times New Roman" w:cs="Times New Roman"/>
          <w:i/>
          <w:iCs/>
        </w:rPr>
        <w:softHyphen/>
        <w:t xml:space="preserve">verzüglich Verhandlungen über eine neue Betriebsvereinbarung aufzunehmen. </w:t>
      </w:r>
    </w:p>
    <w:p w14:paraId="6899A511" w14:textId="77777777" w:rsidR="00DE7899" w:rsidRPr="00130AA6" w:rsidRDefault="00DE7899" w:rsidP="00DE7899">
      <w:pPr>
        <w:pStyle w:val="TextA"/>
        <w:jc w:val="both"/>
        <w:rPr>
          <w:i/>
          <w:iCs/>
          <w:sz w:val="22"/>
          <w:szCs w:val="22"/>
          <w:highlight w:val="lightGray"/>
        </w:rPr>
      </w:pPr>
    </w:p>
    <w:p w14:paraId="695E5B0F" w14:textId="77777777" w:rsidR="00DE7899" w:rsidRPr="00130AA6" w:rsidRDefault="00DE7899" w:rsidP="00DE7899">
      <w:pPr>
        <w:pStyle w:val="TextA"/>
        <w:jc w:val="both"/>
        <w:rPr>
          <w:i/>
          <w:iCs/>
        </w:rPr>
      </w:pPr>
      <w:r w:rsidRPr="00130AA6">
        <w:rPr>
          <w:i/>
          <w:iCs/>
        </w:rPr>
        <w:t>..., den ...</w:t>
      </w:r>
    </w:p>
    <w:p w14:paraId="63D83F24" w14:textId="77777777" w:rsidR="00DE7899" w:rsidRPr="00130AA6" w:rsidRDefault="00DE7899" w:rsidP="00DE7899">
      <w:pPr>
        <w:pStyle w:val="TextA"/>
        <w:jc w:val="both"/>
        <w:rPr>
          <w:i/>
          <w:iCs/>
        </w:rPr>
      </w:pPr>
    </w:p>
    <w:p w14:paraId="79FB291B" w14:textId="77777777" w:rsidR="00DE7899" w:rsidRPr="00130AA6" w:rsidRDefault="00DE7899" w:rsidP="00DE7899">
      <w:pPr>
        <w:pStyle w:val="TextA"/>
        <w:jc w:val="both"/>
        <w:rPr>
          <w:i/>
          <w:iCs/>
        </w:rPr>
      </w:pPr>
      <w:r w:rsidRPr="00130AA6">
        <w:rPr>
          <w:i/>
          <w:iCs/>
        </w:rPr>
        <w:t>Geschäftsführung</w:t>
      </w:r>
      <w:r w:rsidRPr="00130AA6">
        <w:rPr>
          <w:i/>
          <w:iCs/>
        </w:rPr>
        <w:tab/>
      </w:r>
      <w:r w:rsidRPr="00130AA6">
        <w:rPr>
          <w:i/>
          <w:iCs/>
        </w:rPr>
        <w:tab/>
      </w:r>
      <w:r w:rsidRPr="00130AA6">
        <w:rPr>
          <w:i/>
          <w:iCs/>
        </w:rPr>
        <w:tab/>
        <w:t>Betriebsratsvorsitzende(r)</w:t>
      </w:r>
    </w:p>
    <w:p w14:paraId="172072F6" w14:textId="3EC2F6C0" w:rsidR="0006500D" w:rsidRPr="007A3146" w:rsidRDefault="0006500D" w:rsidP="00E657F7">
      <w:pPr>
        <w:pStyle w:val="PNLSubhead"/>
        <w:outlineLvl w:val="0"/>
      </w:pPr>
    </w:p>
    <w:p w14:paraId="4333B8A4" w14:textId="77777777" w:rsidR="003B0B1F" w:rsidRPr="00324F47" w:rsidRDefault="003B0B1F" w:rsidP="00324F47">
      <w:pPr>
        <w:autoSpaceDE w:val="0"/>
        <w:autoSpaceDN w:val="0"/>
        <w:adjustRightInd w:val="0"/>
        <w:rPr>
          <w:rFonts w:ascii="Times New Roman" w:hAnsi="Times New Roman" w:cs="Times New Roman"/>
          <w:color w:val="000000"/>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5D58FFD5"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C445" w14:textId="77777777" w:rsidR="0015261B" w:rsidRDefault="0015261B" w:rsidP="00BF7674">
      <w:r>
        <w:separator/>
      </w:r>
    </w:p>
  </w:endnote>
  <w:endnote w:type="continuationSeparator" w:id="0">
    <w:p w14:paraId="4BD0FFAE" w14:textId="77777777" w:rsidR="0015261B" w:rsidRDefault="0015261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4F25" w14:textId="77777777" w:rsidR="0015261B" w:rsidRDefault="0015261B" w:rsidP="00BF7674">
      <w:r>
        <w:separator/>
      </w:r>
    </w:p>
  </w:footnote>
  <w:footnote w:type="continuationSeparator" w:id="0">
    <w:p w14:paraId="5EB51BBB" w14:textId="77777777" w:rsidR="0015261B" w:rsidRDefault="0015261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47AED"/>
    <w:multiLevelType w:val="hybridMultilevel"/>
    <w:tmpl w:val="FFFFFFFF"/>
    <w:numStyleLink w:val="ImportierterStil8"/>
  </w:abstractNum>
  <w:abstractNum w:abstractNumId="10"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2"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7"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1D5B93"/>
    <w:multiLevelType w:val="hybridMultilevel"/>
    <w:tmpl w:val="0478CD40"/>
    <w:numStyleLink w:val="ImportierterStil6"/>
  </w:abstractNum>
  <w:abstractNum w:abstractNumId="51" w15:restartNumberingAfterBreak="0">
    <w:nsid w:val="26280169"/>
    <w:multiLevelType w:val="hybridMultilevel"/>
    <w:tmpl w:val="19AE6E9C"/>
    <w:numStyleLink w:val="ImportierterStil7"/>
  </w:abstractNum>
  <w:abstractNum w:abstractNumId="5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5"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8"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7"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D75CAF"/>
    <w:multiLevelType w:val="hybridMultilevel"/>
    <w:tmpl w:val="0478CD40"/>
    <w:numStyleLink w:val="ImportierterStil6"/>
  </w:abstractNum>
  <w:abstractNum w:abstractNumId="7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35F6101"/>
    <w:multiLevelType w:val="hybridMultilevel"/>
    <w:tmpl w:val="A4189F16"/>
    <w:numStyleLink w:val="ImportierterStil5"/>
  </w:abstractNum>
  <w:abstractNum w:abstractNumId="129"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1"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3"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0"/>
  </w:num>
  <w:num w:numId="2" w16cid:durableId="573013156">
    <w:abstractNumId w:val="108"/>
  </w:num>
  <w:num w:numId="3" w16cid:durableId="1779830718">
    <w:abstractNumId w:val="42"/>
  </w:num>
  <w:num w:numId="4" w16cid:durableId="1569463906">
    <w:abstractNumId w:val="89"/>
  </w:num>
  <w:num w:numId="5" w16cid:durableId="1177963097">
    <w:abstractNumId w:val="80"/>
  </w:num>
  <w:num w:numId="6" w16cid:durableId="877358348">
    <w:abstractNumId w:val="93"/>
  </w:num>
  <w:num w:numId="7" w16cid:durableId="1485313395">
    <w:abstractNumId w:val="31"/>
  </w:num>
  <w:num w:numId="8" w16cid:durableId="148643838">
    <w:abstractNumId w:val="13"/>
  </w:num>
  <w:num w:numId="9" w16cid:durableId="94525090">
    <w:abstractNumId w:val="78"/>
  </w:num>
  <w:num w:numId="10" w16cid:durableId="1012222827">
    <w:abstractNumId w:val="134"/>
  </w:num>
  <w:num w:numId="11" w16cid:durableId="1222525925">
    <w:abstractNumId w:val="64"/>
  </w:num>
  <w:num w:numId="12" w16cid:durableId="1875265012">
    <w:abstractNumId w:val="15"/>
  </w:num>
  <w:num w:numId="13" w16cid:durableId="2007856369">
    <w:abstractNumId w:val="26"/>
  </w:num>
  <w:num w:numId="14" w16cid:durableId="708335730">
    <w:abstractNumId w:val="77"/>
  </w:num>
  <w:num w:numId="15" w16cid:durableId="1371497012">
    <w:abstractNumId w:val="81"/>
  </w:num>
  <w:num w:numId="16" w16cid:durableId="1061094076">
    <w:abstractNumId w:val="91"/>
  </w:num>
  <w:num w:numId="17" w16cid:durableId="661009111">
    <w:abstractNumId w:val="28"/>
  </w:num>
  <w:num w:numId="18" w16cid:durableId="153223711">
    <w:abstractNumId w:val="37"/>
  </w:num>
  <w:num w:numId="19" w16cid:durableId="2133135663">
    <w:abstractNumId w:val="60"/>
  </w:num>
  <w:num w:numId="20" w16cid:durableId="64307647">
    <w:abstractNumId w:val="76"/>
  </w:num>
  <w:num w:numId="21" w16cid:durableId="1929919801">
    <w:abstractNumId w:val="61"/>
  </w:num>
  <w:num w:numId="22" w16cid:durableId="727802846">
    <w:abstractNumId w:val="111"/>
  </w:num>
  <w:num w:numId="23" w16cid:durableId="1972127163">
    <w:abstractNumId w:val="29"/>
  </w:num>
  <w:num w:numId="24" w16cid:durableId="1258952273">
    <w:abstractNumId w:val="128"/>
  </w:num>
  <w:num w:numId="25" w16cid:durableId="1240478553">
    <w:abstractNumId w:val="127"/>
  </w:num>
  <w:num w:numId="26" w16cid:durableId="720591003">
    <w:abstractNumId w:val="71"/>
  </w:num>
  <w:num w:numId="27" w16cid:durableId="3824227">
    <w:abstractNumId w:val="21"/>
  </w:num>
  <w:num w:numId="28" w16cid:durableId="1430464670">
    <w:abstractNumId w:val="1"/>
  </w:num>
  <w:num w:numId="29" w16cid:durableId="2050565915">
    <w:abstractNumId w:val="96"/>
  </w:num>
  <w:num w:numId="30" w16cid:durableId="2031956082">
    <w:abstractNumId w:val="84"/>
  </w:num>
  <w:num w:numId="31" w16cid:durableId="1265530409">
    <w:abstractNumId w:val="74"/>
  </w:num>
  <w:num w:numId="32" w16cid:durableId="1920358751">
    <w:abstractNumId w:val="54"/>
  </w:num>
  <w:num w:numId="33" w16cid:durableId="1215654117">
    <w:abstractNumId w:val="66"/>
  </w:num>
  <w:num w:numId="34" w16cid:durableId="1977056716">
    <w:abstractNumId w:val="57"/>
  </w:num>
  <w:num w:numId="35" w16cid:durableId="401105074">
    <w:abstractNumId w:val="45"/>
  </w:num>
  <w:num w:numId="36" w16cid:durableId="1217201725">
    <w:abstractNumId w:val="14"/>
  </w:num>
  <w:num w:numId="37" w16cid:durableId="163010580">
    <w:abstractNumId w:val="131"/>
  </w:num>
  <w:num w:numId="38" w16cid:durableId="1356538684">
    <w:abstractNumId w:val="44"/>
  </w:num>
  <w:num w:numId="39" w16cid:durableId="1651638595">
    <w:abstractNumId w:val="35"/>
  </w:num>
  <w:num w:numId="40" w16cid:durableId="652298845">
    <w:abstractNumId w:val="102"/>
  </w:num>
  <w:num w:numId="41" w16cid:durableId="141895978">
    <w:abstractNumId w:val="112"/>
  </w:num>
  <w:num w:numId="42" w16cid:durableId="1476069352">
    <w:abstractNumId w:val="115"/>
  </w:num>
  <w:num w:numId="43" w16cid:durableId="31807214">
    <w:abstractNumId w:val="90"/>
  </w:num>
  <w:num w:numId="44" w16cid:durableId="730272711">
    <w:abstractNumId w:val="124"/>
  </w:num>
  <w:num w:numId="45" w16cid:durableId="1121344989">
    <w:abstractNumId w:val="82"/>
  </w:num>
  <w:num w:numId="46" w16cid:durableId="494148245">
    <w:abstractNumId w:val="109"/>
  </w:num>
  <w:num w:numId="47" w16cid:durableId="1313753577">
    <w:abstractNumId w:val="129"/>
  </w:num>
  <w:num w:numId="48" w16cid:durableId="802118184">
    <w:abstractNumId w:val="92"/>
  </w:num>
  <w:num w:numId="49" w16cid:durableId="1131678313">
    <w:abstractNumId w:val="47"/>
  </w:num>
  <w:num w:numId="50" w16cid:durableId="1108696075">
    <w:abstractNumId w:val="23"/>
  </w:num>
  <w:num w:numId="51" w16cid:durableId="9455054">
    <w:abstractNumId w:val="136"/>
  </w:num>
  <w:num w:numId="52" w16cid:durableId="1167943366">
    <w:abstractNumId w:val="86"/>
  </w:num>
  <w:num w:numId="53" w16cid:durableId="356853684">
    <w:abstractNumId w:val="65"/>
  </w:num>
  <w:num w:numId="54" w16cid:durableId="1640067503">
    <w:abstractNumId w:val="79"/>
  </w:num>
  <w:num w:numId="55" w16cid:durableId="1273437564">
    <w:abstractNumId w:val="99"/>
  </w:num>
  <w:num w:numId="56" w16cid:durableId="1678849969">
    <w:abstractNumId w:val="8"/>
  </w:num>
  <w:num w:numId="57" w16cid:durableId="1062098469">
    <w:abstractNumId w:val="56"/>
  </w:num>
  <w:num w:numId="58" w16cid:durableId="846939484">
    <w:abstractNumId w:val="68"/>
  </w:num>
  <w:num w:numId="59" w16cid:durableId="209269525">
    <w:abstractNumId w:val="98"/>
  </w:num>
  <w:num w:numId="60" w16cid:durableId="1249388470">
    <w:abstractNumId w:val="119"/>
  </w:num>
  <w:num w:numId="61" w16cid:durableId="1216233256">
    <w:abstractNumId w:val="69"/>
  </w:num>
  <w:num w:numId="62" w16cid:durableId="1516572674">
    <w:abstractNumId w:val="72"/>
  </w:num>
  <w:num w:numId="63" w16cid:durableId="894706247">
    <w:abstractNumId w:val="73"/>
  </w:num>
  <w:num w:numId="64" w16cid:durableId="555513217">
    <w:abstractNumId w:val="52"/>
  </w:num>
  <w:num w:numId="65" w16cid:durableId="1446341916">
    <w:abstractNumId w:val="135"/>
  </w:num>
  <w:num w:numId="66" w16cid:durableId="1274897988">
    <w:abstractNumId w:val="20"/>
  </w:num>
  <w:num w:numId="67" w16cid:durableId="93795506">
    <w:abstractNumId w:val="6"/>
  </w:num>
  <w:num w:numId="68" w16cid:durableId="868564485">
    <w:abstractNumId w:val="75"/>
  </w:num>
  <w:num w:numId="69" w16cid:durableId="1132282759">
    <w:abstractNumId w:val="110"/>
  </w:num>
  <w:num w:numId="70" w16cid:durableId="2002855020">
    <w:abstractNumId w:val="103"/>
  </w:num>
  <w:num w:numId="71" w16cid:durableId="893002785">
    <w:abstractNumId w:val="0"/>
  </w:num>
  <w:num w:numId="72" w16cid:durableId="1868832287">
    <w:abstractNumId w:val="3"/>
  </w:num>
  <w:num w:numId="73" w16cid:durableId="596401930">
    <w:abstractNumId w:val="95"/>
  </w:num>
  <w:num w:numId="74" w16cid:durableId="1635452209">
    <w:abstractNumId w:val="30"/>
  </w:num>
  <w:num w:numId="75" w16cid:durableId="1811484636">
    <w:abstractNumId w:val="123"/>
  </w:num>
  <w:num w:numId="76" w16cid:durableId="24066340">
    <w:abstractNumId w:val="139"/>
  </w:num>
  <w:num w:numId="77" w16cid:durableId="1584338062">
    <w:abstractNumId w:val="100"/>
  </w:num>
  <w:num w:numId="78" w16cid:durableId="711464124">
    <w:abstractNumId w:val="12"/>
  </w:num>
  <w:num w:numId="79" w16cid:durableId="874317660">
    <w:abstractNumId w:val="33"/>
  </w:num>
  <w:num w:numId="80" w16cid:durableId="1705784017">
    <w:abstractNumId w:val="19"/>
  </w:num>
  <w:num w:numId="81" w16cid:durableId="897283327">
    <w:abstractNumId w:val="121"/>
  </w:num>
  <w:num w:numId="82" w16cid:durableId="1185053038">
    <w:abstractNumId w:val="126"/>
  </w:num>
  <w:num w:numId="83" w16cid:durableId="1084106407">
    <w:abstractNumId w:val="34"/>
  </w:num>
  <w:num w:numId="84" w16cid:durableId="65998151">
    <w:abstractNumId w:val="116"/>
  </w:num>
  <w:num w:numId="85" w16cid:durableId="1912235182">
    <w:abstractNumId w:val="11"/>
  </w:num>
  <w:num w:numId="86" w16cid:durableId="297804788">
    <w:abstractNumId w:val="138"/>
  </w:num>
  <w:num w:numId="87" w16cid:durableId="2080203492">
    <w:abstractNumId w:val="5"/>
  </w:num>
  <w:num w:numId="88" w16cid:durableId="327027039">
    <w:abstractNumId w:val="125"/>
  </w:num>
  <w:num w:numId="89" w16cid:durableId="1782870749">
    <w:abstractNumId w:val="67"/>
  </w:num>
  <w:num w:numId="90" w16cid:durableId="778063899">
    <w:abstractNumId w:val="85"/>
  </w:num>
  <w:num w:numId="91" w16cid:durableId="732895183">
    <w:abstractNumId w:val="16"/>
  </w:num>
  <w:num w:numId="92" w16cid:durableId="856430025">
    <w:abstractNumId w:val="122"/>
  </w:num>
  <w:num w:numId="93" w16cid:durableId="1055810678">
    <w:abstractNumId w:val="104"/>
  </w:num>
  <w:num w:numId="94" w16cid:durableId="404111652">
    <w:abstractNumId w:val="50"/>
  </w:num>
  <w:num w:numId="95" w16cid:durableId="1315446713">
    <w:abstractNumId w:val="51"/>
  </w:num>
  <w:num w:numId="96" w16cid:durableId="981736384">
    <w:abstractNumId w:val="25"/>
  </w:num>
  <w:num w:numId="97" w16cid:durableId="1813982408">
    <w:abstractNumId w:val="9"/>
  </w:num>
  <w:num w:numId="98" w16cid:durableId="1727988804">
    <w:abstractNumId w:val="120"/>
  </w:num>
  <w:num w:numId="99" w16cid:durableId="597716537">
    <w:abstractNumId w:val="113"/>
  </w:num>
  <w:num w:numId="100" w16cid:durableId="1785928989">
    <w:abstractNumId w:val="27"/>
  </w:num>
  <w:num w:numId="101" w16cid:durableId="1007945416">
    <w:abstractNumId w:val="18"/>
  </w:num>
  <w:num w:numId="102" w16cid:durableId="155414469">
    <w:abstractNumId w:val="41"/>
  </w:num>
  <w:num w:numId="103" w16cid:durableId="215969993">
    <w:abstractNumId w:val="43"/>
  </w:num>
  <w:num w:numId="104" w16cid:durableId="1089886399">
    <w:abstractNumId w:val="48"/>
  </w:num>
  <w:num w:numId="105" w16cid:durableId="1639456124">
    <w:abstractNumId w:val="38"/>
  </w:num>
  <w:num w:numId="106" w16cid:durableId="2048918231">
    <w:abstractNumId w:val="2"/>
  </w:num>
  <w:num w:numId="107" w16cid:durableId="1755586997">
    <w:abstractNumId w:val="36"/>
  </w:num>
  <w:num w:numId="108" w16cid:durableId="1658921904">
    <w:abstractNumId w:val="88"/>
  </w:num>
  <w:num w:numId="109" w16cid:durableId="1356926461">
    <w:abstractNumId w:val="94"/>
  </w:num>
  <w:num w:numId="110" w16cid:durableId="1365129498">
    <w:abstractNumId w:val="49"/>
  </w:num>
  <w:num w:numId="111" w16cid:durableId="762066070">
    <w:abstractNumId w:val="97"/>
  </w:num>
  <w:num w:numId="112" w16cid:durableId="1541015575">
    <w:abstractNumId w:val="32"/>
  </w:num>
  <w:num w:numId="113" w16cid:durableId="674193245">
    <w:abstractNumId w:val="140"/>
  </w:num>
  <w:num w:numId="114" w16cid:durableId="2059237915">
    <w:abstractNumId w:val="101"/>
  </w:num>
  <w:num w:numId="115" w16cid:durableId="1382828065">
    <w:abstractNumId w:val="83"/>
  </w:num>
  <w:num w:numId="116" w16cid:durableId="381251438">
    <w:abstractNumId w:val="22"/>
  </w:num>
  <w:num w:numId="117" w16cid:durableId="840242538">
    <w:abstractNumId w:val="4"/>
  </w:num>
  <w:num w:numId="118" w16cid:durableId="489058430">
    <w:abstractNumId w:val="62"/>
  </w:num>
  <w:num w:numId="119" w16cid:durableId="972246191">
    <w:abstractNumId w:val="10"/>
  </w:num>
  <w:num w:numId="120" w16cid:durableId="1703435984">
    <w:abstractNumId w:val="39"/>
  </w:num>
  <w:num w:numId="121" w16cid:durableId="461071333">
    <w:abstractNumId w:val="141"/>
  </w:num>
  <w:num w:numId="122" w16cid:durableId="481191793">
    <w:abstractNumId w:val="114"/>
  </w:num>
  <w:num w:numId="123" w16cid:durableId="627975536">
    <w:abstractNumId w:val="137"/>
  </w:num>
  <w:num w:numId="124" w16cid:durableId="1803770126">
    <w:abstractNumId w:val="117"/>
  </w:num>
  <w:num w:numId="125" w16cid:durableId="138347851">
    <w:abstractNumId w:val="46"/>
  </w:num>
  <w:num w:numId="126" w16cid:durableId="728654333">
    <w:abstractNumId w:val="59"/>
  </w:num>
  <w:num w:numId="127" w16cid:durableId="1363093207">
    <w:abstractNumId w:val="105"/>
  </w:num>
  <w:num w:numId="128" w16cid:durableId="1053237620">
    <w:abstractNumId w:val="24"/>
  </w:num>
  <w:num w:numId="129" w16cid:durableId="922373708">
    <w:abstractNumId w:val="58"/>
  </w:num>
  <w:num w:numId="130" w16cid:durableId="955018097">
    <w:abstractNumId w:val="106"/>
  </w:num>
  <w:num w:numId="131" w16cid:durableId="1794251703">
    <w:abstractNumId w:val="87"/>
  </w:num>
  <w:num w:numId="132" w16cid:durableId="1966883356">
    <w:abstractNumId w:val="53"/>
  </w:num>
  <w:num w:numId="133" w16cid:durableId="681248206">
    <w:abstractNumId w:val="17"/>
  </w:num>
  <w:num w:numId="134" w16cid:durableId="1504780297">
    <w:abstractNumId w:val="133"/>
  </w:num>
  <w:num w:numId="135" w16cid:durableId="735013433">
    <w:abstractNumId w:val="40"/>
  </w:num>
  <w:num w:numId="136" w16cid:durableId="937834500">
    <w:abstractNumId w:val="118"/>
  </w:num>
  <w:num w:numId="137" w16cid:durableId="1761945290">
    <w:abstractNumId w:val="63"/>
  </w:num>
  <w:num w:numId="138" w16cid:durableId="1419981241">
    <w:abstractNumId w:val="107"/>
  </w:num>
  <w:num w:numId="139" w16cid:durableId="366218560">
    <w:abstractNumId w:val="132"/>
  </w:num>
  <w:num w:numId="140" w16cid:durableId="332030981">
    <w:abstractNumId w:val="70"/>
  </w:num>
  <w:num w:numId="141" w16cid:durableId="568661306">
    <w:abstractNumId w:val="7"/>
  </w:num>
  <w:num w:numId="142" w16cid:durableId="64257174">
    <w:abstractNumId w:val="5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6409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2025-08-21T07:58:00Z</dcterms:created>
  <dcterms:modified xsi:type="dcterms:W3CDTF">2025-08-21T07:58:00Z</dcterms:modified>
</cp:coreProperties>
</file>