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F8AC" w14:textId="77777777" w:rsidR="005F479C" w:rsidRPr="005F479C" w:rsidRDefault="005F479C" w:rsidP="005F479C">
      <w:pPr>
        <w:pStyle w:val="Text"/>
        <w:jc w:val="center"/>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pPr>
    </w:p>
    <w:p w14:paraId="7ACEB998" w14:textId="77777777" w:rsidR="005F479C" w:rsidRPr="005F479C" w:rsidRDefault="005F479C" w:rsidP="005F479C">
      <w:pPr>
        <w:pStyle w:val="Text"/>
        <w:jc w:val="center"/>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pPr>
      <w:r w:rsidRPr="005F479C">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t>Betriebsvereinbarung</w:t>
      </w:r>
    </w:p>
    <w:p w14:paraId="67B2F7A0" w14:textId="77777777" w:rsidR="005F479C" w:rsidRPr="005F479C" w:rsidRDefault="005F479C" w:rsidP="005F479C">
      <w:pPr>
        <w:pStyle w:val="Text"/>
        <w:jc w:val="center"/>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pPr>
      <w:r w:rsidRPr="005F479C">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t>zwischen</w:t>
      </w:r>
    </w:p>
    <w:p w14:paraId="57D29542" w14:textId="77777777" w:rsidR="005F479C" w:rsidRPr="005F479C" w:rsidRDefault="005F479C" w:rsidP="005F479C">
      <w:pPr>
        <w:pStyle w:val="Text"/>
        <w:jc w:val="center"/>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pPr>
      <w:r w:rsidRPr="005F479C">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t>der Firma .....................</w:t>
      </w:r>
    </w:p>
    <w:p w14:paraId="44B4E08A" w14:textId="77777777" w:rsidR="005F479C" w:rsidRPr="005F479C" w:rsidRDefault="005F479C" w:rsidP="005F479C">
      <w:pPr>
        <w:pStyle w:val="Text"/>
        <w:jc w:val="center"/>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pPr>
      <w:r w:rsidRPr="005F479C">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t>vertreten durch die Geschäftsführung</w:t>
      </w:r>
    </w:p>
    <w:p w14:paraId="6A16E69F" w14:textId="77777777" w:rsidR="005F479C" w:rsidRPr="005F479C" w:rsidRDefault="005F479C" w:rsidP="005F479C">
      <w:pPr>
        <w:pStyle w:val="Text"/>
        <w:jc w:val="center"/>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pPr>
    </w:p>
    <w:p w14:paraId="0B9A4F76" w14:textId="77777777" w:rsidR="005F479C" w:rsidRPr="005F479C" w:rsidRDefault="005F479C" w:rsidP="005F479C">
      <w:pPr>
        <w:pStyle w:val="Text"/>
        <w:jc w:val="center"/>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pPr>
      <w:r w:rsidRPr="005F479C">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t>und</w:t>
      </w:r>
    </w:p>
    <w:p w14:paraId="39E71259" w14:textId="77777777" w:rsidR="005F479C" w:rsidRPr="005F479C" w:rsidRDefault="005F479C" w:rsidP="005F479C">
      <w:pPr>
        <w:pStyle w:val="Text"/>
        <w:jc w:val="center"/>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pPr>
      <w:r w:rsidRPr="005F479C">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t>dem Betriebsrat ...................</w:t>
      </w:r>
    </w:p>
    <w:p w14:paraId="70B7A7D0" w14:textId="77777777" w:rsidR="005F479C" w:rsidRPr="005F479C" w:rsidRDefault="005F479C" w:rsidP="005F479C">
      <w:pPr>
        <w:pStyle w:val="Text"/>
        <w:jc w:val="center"/>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pPr>
      <w:r w:rsidRPr="005F479C">
        <w:rPr>
          <w:rFonts w:asciiTheme="minorHAnsi" w:hAnsiTheme="minorHAnsi" w:cstheme="minorBidi"/>
          <w:i/>
          <w:iCs/>
          <w:color w:val="auto"/>
          <w:bdr w:val="none" w:sz="0" w:space="0" w:color="auto"/>
          <w:lang w:val="de-DE" w:eastAsia="de-DE"/>
          <w14:textOutline w14:w="0" w14:cap="rnd" w14:cmpd="sng" w14:algn="ctr">
            <w14:noFill/>
            <w14:prstDash w14:val="solid"/>
            <w14:bevel/>
          </w14:textOutline>
        </w:rPr>
        <w:t>vertreten durch den/die Vorsitzende/n</w:t>
      </w:r>
    </w:p>
    <w:p w14:paraId="33F8DE49" w14:textId="4E52B468" w:rsidR="005F479C" w:rsidRDefault="005F479C" w:rsidP="005F479C">
      <w:pPr>
        <w:pStyle w:val="berschrift3"/>
        <w:rPr>
          <w:rFonts w:asciiTheme="minorHAnsi" w:eastAsia="Times New Roman" w:hAnsiTheme="minorHAnsi" w:cstheme="minorBidi"/>
          <w:i/>
          <w:iCs/>
          <w:color w:val="auto"/>
          <w:lang w:eastAsia="de-DE"/>
        </w:rPr>
      </w:pPr>
      <w:r w:rsidRPr="005F479C">
        <w:rPr>
          <w:rFonts w:asciiTheme="minorHAnsi" w:eastAsia="Times New Roman" w:hAnsiTheme="minorHAnsi" w:cstheme="minorBidi"/>
          <w:i/>
          <w:iCs/>
          <w:color w:val="auto"/>
          <w:lang w:eastAsia="de-DE"/>
        </w:rPr>
        <w:t>zur Regelung von Überstunden.</w:t>
      </w:r>
    </w:p>
    <w:p w14:paraId="7C24DB28" w14:textId="77777777" w:rsidR="005F479C" w:rsidRPr="005F479C" w:rsidRDefault="005F479C" w:rsidP="005F479C">
      <w:pPr>
        <w:rPr>
          <w:lang w:eastAsia="de-DE"/>
        </w:rPr>
      </w:pPr>
    </w:p>
    <w:p w14:paraId="6D745CA6" w14:textId="77777777" w:rsidR="005F479C" w:rsidRPr="005F479C" w:rsidRDefault="005F479C" w:rsidP="005F479C">
      <w:pPr>
        <w:pStyle w:val="jm1a"/>
        <w:widowControl w:val="0"/>
        <w:rPr>
          <w:rFonts w:asciiTheme="minorHAnsi" w:hAnsiTheme="minorHAnsi" w:cstheme="minorBidi"/>
          <w:i/>
          <w:iCs/>
          <w:color w:val="auto"/>
          <w:sz w:val="24"/>
          <w:szCs w:val="24"/>
        </w:rPr>
      </w:pPr>
      <w:r w:rsidRPr="005F479C">
        <w:rPr>
          <w:rFonts w:asciiTheme="minorHAnsi" w:hAnsiTheme="minorHAnsi" w:cstheme="minorBidi"/>
          <w:i/>
          <w:iCs/>
          <w:color w:val="auto"/>
          <w:sz w:val="24"/>
          <w:szCs w:val="24"/>
        </w:rPr>
        <w:t>Vorbemerkung: Aus Gründen der besseren Lesbarkeit wurde die männliche Sprachform bei der Formulierung dieser Betriebsvereinbarung gewählt. Betriebsrat und Arbeitgeber versichern, dass sie alle Beschäftigten diskriminierungsfrei und gleichberechtigt behandeln werden.</w:t>
      </w:r>
    </w:p>
    <w:p w14:paraId="24134D1C" w14:textId="77777777" w:rsidR="005F479C" w:rsidRPr="005F479C" w:rsidRDefault="005F479C" w:rsidP="005F479C">
      <w:pPr>
        <w:pStyle w:val="jm1a"/>
        <w:widowControl w:val="0"/>
        <w:rPr>
          <w:rFonts w:asciiTheme="minorHAnsi" w:hAnsiTheme="minorHAnsi" w:cstheme="minorBidi"/>
          <w:i/>
          <w:iCs/>
          <w:color w:val="auto"/>
          <w:sz w:val="24"/>
          <w:szCs w:val="24"/>
        </w:rPr>
      </w:pPr>
    </w:p>
    <w:p w14:paraId="1381E7F1" w14:textId="77777777" w:rsidR="005F479C" w:rsidRPr="00AA48F3" w:rsidRDefault="005F479C" w:rsidP="005F479C">
      <w:pPr>
        <w:jc w:val="both"/>
        <w:rPr>
          <w:rFonts w:eastAsia="Times New Roman"/>
          <w:i/>
          <w:iCs/>
          <w:lang w:eastAsia="de-DE"/>
        </w:rPr>
      </w:pPr>
      <w:r w:rsidRPr="00AA48F3">
        <w:rPr>
          <w:rFonts w:eastAsia="Times New Roman"/>
          <w:i/>
          <w:iCs/>
          <w:lang w:eastAsia="de-DE"/>
        </w:rPr>
        <w:t>(1) Diese Betriebsvereinbarung gilt für alle Mitarbeiter ausschließlich der Auszubildenden und leitenden Angestellten. Schwerbehinderte Mitarbeiter werden gemäß § 124 SGB IX, wenn sie es verlangen, von Überstunden freigestellt. Ergänzend gelten die gesetzlichen und tarifvertraglichen Bestimmungen. Die Befugnisse des Arbeitgebers nach § 14 ArbZG in außergewöhnlichen Fällen, insbesondere in Notfällen, bleiben unberührt. Diese Betriebsvereinbarung gilt nicht für Leiharbeitsverhältnisse.</w:t>
      </w:r>
    </w:p>
    <w:p w14:paraId="79ABC7F0" w14:textId="77777777" w:rsidR="005F479C" w:rsidRPr="00AA48F3" w:rsidRDefault="005F479C" w:rsidP="005F479C">
      <w:pPr>
        <w:jc w:val="both"/>
        <w:rPr>
          <w:rFonts w:eastAsia="Times New Roman"/>
          <w:i/>
          <w:iCs/>
          <w:lang w:eastAsia="de-DE"/>
        </w:rPr>
      </w:pPr>
    </w:p>
    <w:p w14:paraId="4E2235A7" w14:textId="77777777" w:rsidR="005F479C" w:rsidRPr="00AA48F3" w:rsidRDefault="005F479C" w:rsidP="005F479C">
      <w:pPr>
        <w:jc w:val="both"/>
        <w:rPr>
          <w:rFonts w:eastAsia="Times New Roman"/>
          <w:i/>
          <w:iCs/>
          <w:lang w:eastAsia="de-DE"/>
        </w:rPr>
      </w:pPr>
      <w:r w:rsidRPr="00AA48F3">
        <w:rPr>
          <w:rFonts w:eastAsia="Times New Roman"/>
          <w:i/>
          <w:iCs/>
          <w:lang w:eastAsia="de-DE"/>
        </w:rPr>
        <w:t xml:space="preserve">(2) Die tarifvertraglich vereinbarte wöchentliche Arbeitszeit beträgt </w:t>
      </w:r>
      <w:r>
        <w:rPr>
          <w:rFonts w:eastAsia="Times New Roman"/>
          <w:i/>
          <w:iCs/>
          <w:lang w:eastAsia="de-DE"/>
        </w:rPr>
        <w:t>...</w:t>
      </w:r>
      <w:r w:rsidRPr="00AA48F3">
        <w:rPr>
          <w:rFonts w:eastAsia="Times New Roman"/>
          <w:i/>
          <w:iCs/>
          <w:lang w:eastAsia="de-DE"/>
        </w:rPr>
        <w:t xml:space="preserve"> Stunden. Die betriebliche Arbeitszeit ist von Montag bis Freitag von </w:t>
      </w:r>
      <w:r>
        <w:rPr>
          <w:rFonts w:eastAsia="Times New Roman"/>
          <w:i/>
          <w:iCs/>
          <w:lang w:eastAsia="de-DE"/>
        </w:rPr>
        <w:t>...</w:t>
      </w:r>
      <w:r w:rsidRPr="00AA48F3">
        <w:rPr>
          <w:rFonts w:eastAsia="Times New Roman"/>
          <w:i/>
          <w:iCs/>
          <w:lang w:eastAsia="de-DE"/>
        </w:rPr>
        <w:t xml:space="preserve"> Uhr bis </w:t>
      </w:r>
      <w:r>
        <w:rPr>
          <w:rFonts w:eastAsia="Times New Roman"/>
          <w:i/>
          <w:iCs/>
          <w:lang w:eastAsia="de-DE"/>
        </w:rPr>
        <w:t>...</w:t>
      </w:r>
      <w:r w:rsidRPr="00AA48F3">
        <w:rPr>
          <w:rFonts w:eastAsia="Times New Roman"/>
          <w:i/>
          <w:iCs/>
          <w:lang w:eastAsia="de-DE"/>
        </w:rPr>
        <w:t xml:space="preserve"> Uhr. Arbeitszeiten außerhalb der täglichen betrieblichen Arbeitszeit bedürfen der Zustimmung des Betriebsrats. Diese vorbenannten Arbeitszeiten gelten als Überstunden. Jeder Mitarbeiter ist im Rahmen der betrieblichen Bedürfnisse verpflichtet, soweit zumutbar und rechtlich zulässig, Überstunden zu leisten. Der Betriebsrat ist – soweit möglich – frühzeitig über die zu erwartenden Überstunden zu informieren. Die Betriebsparteien sind sich einig, dass Überstunden an maximal </w:t>
      </w:r>
      <w:r>
        <w:rPr>
          <w:rFonts w:eastAsia="Times New Roman"/>
          <w:i/>
          <w:iCs/>
          <w:lang w:eastAsia="de-DE"/>
        </w:rPr>
        <w:t>...</w:t>
      </w:r>
      <w:r w:rsidRPr="00AA48F3">
        <w:rPr>
          <w:rFonts w:eastAsia="Times New Roman"/>
          <w:i/>
          <w:iCs/>
          <w:lang w:eastAsia="de-DE"/>
        </w:rPr>
        <w:t xml:space="preserve"> Tagen im Kalenderjahr angeordnet werden können, sofern aus betrieblichen Erfordernissen nichts anderes geboten ist.</w:t>
      </w:r>
    </w:p>
    <w:p w14:paraId="11711E10" w14:textId="77777777" w:rsidR="005F479C" w:rsidRPr="00AA48F3" w:rsidRDefault="005F479C" w:rsidP="005F479C">
      <w:pPr>
        <w:rPr>
          <w:rFonts w:eastAsia="Times New Roman"/>
          <w:i/>
          <w:iCs/>
          <w:lang w:eastAsia="de-DE"/>
        </w:rPr>
      </w:pPr>
    </w:p>
    <w:p w14:paraId="3B9B0FD9" w14:textId="77777777" w:rsidR="005F479C" w:rsidRPr="00AA48F3" w:rsidRDefault="005F479C" w:rsidP="005F479C">
      <w:pPr>
        <w:jc w:val="both"/>
        <w:rPr>
          <w:rFonts w:eastAsia="Times New Roman"/>
          <w:i/>
          <w:iCs/>
          <w:lang w:eastAsia="de-DE"/>
        </w:rPr>
      </w:pPr>
      <w:r w:rsidRPr="00AA48F3">
        <w:rPr>
          <w:rFonts w:eastAsia="Times New Roman"/>
          <w:i/>
          <w:iCs/>
          <w:lang w:eastAsia="de-DE"/>
        </w:rPr>
        <w:t>(3) Die Anordnung und Ableistung von Überstunden bedürfen der vorherigen Zustimmung des Betriebsrats, es sei denn, die Einholung der Zustimmung ist ausnahmsweise nicht möglich. Überstundenanträge an den Betriebsrat müssen die betroffene Abteilung, die Zahl der betroffenen Mitarbeiter und die Dauer der geplanten Überstunden benennen. Die Antragstellung erfolgt mittels des anliegenden Formulars. Die Vorschriften des ArbZG sind zu beachten.</w:t>
      </w:r>
    </w:p>
    <w:p w14:paraId="46BBCEF9" w14:textId="77777777" w:rsidR="005F479C" w:rsidRPr="00AA48F3" w:rsidRDefault="005F479C" w:rsidP="005F479C">
      <w:pPr>
        <w:jc w:val="both"/>
        <w:rPr>
          <w:rFonts w:eastAsia="Times New Roman"/>
          <w:i/>
          <w:iCs/>
          <w:lang w:eastAsia="de-DE"/>
        </w:rPr>
      </w:pPr>
    </w:p>
    <w:p w14:paraId="2E0009D0" w14:textId="77777777" w:rsidR="005F479C" w:rsidRPr="00AA48F3" w:rsidRDefault="005F479C" w:rsidP="005F479C">
      <w:pPr>
        <w:jc w:val="both"/>
        <w:rPr>
          <w:rFonts w:eastAsia="Times New Roman"/>
          <w:i/>
          <w:iCs/>
          <w:lang w:eastAsia="de-DE"/>
        </w:rPr>
      </w:pPr>
      <w:r w:rsidRPr="00AA48F3">
        <w:rPr>
          <w:rFonts w:eastAsia="Times New Roman"/>
          <w:i/>
          <w:iCs/>
          <w:lang w:eastAsia="de-DE"/>
        </w:rPr>
        <w:t xml:space="preserve">(4) Überstunden werden wie normale Arbeitszeit vergütet. Die Mitarbeiter können zwischen Vergütung oder Freizeit als Abgeltung für die Überstunden wählen. </w:t>
      </w:r>
    </w:p>
    <w:p w14:paraId="528544DB" w14:textId="77777777" w:rsidR="005F479C" w:rsidRPr="00AA48F3" w:rsidRDefault="005F479C" w:rsidP="005F479C">
      <w:pPr>
        <w:jc w:val="both"/>
        <w:rPr>
          <w:rFonts w:eastAsia="Times New Roman"/>
          <w:i/>
          <w:iCs/>
          <w:lang w:eastAsia="de-DE"/>
        </w:rPr>
      </w:pPr>
    </w:p>
    <w:p w14:paraId="5DAF6CA9" w14:textId="77777777" w:rsidR="005F479C" w:rsidRPr="00AA48F3" w:rsidRDefault="005F479C" w:rsidP="005F479C">
      <w:pPr>
        <w:jc w:val="both"/>
        <w:rPr>
          <w:rFonts w:eastAsia="Times New Roman"/>
          <w:i/>
          <w:iCs/>
          <w:lang w:eastAsia="de-DE"/>
        </w:rPr>
      </w:pPr>
      <w:r w:rsidRPr="00AA48F3">
        <w:rPr>
          <w:rFonts w:eastAsia="Times New Roman"/>
          <w:i/>
          <w:iCs/>
          <w:lang w:eastAsia="de-DE"/>
        </w:rPr>
        <w:t>(5) Diese Betriebsvereinbarung tritt mit Unterzeichnung in Kraft. Sie kann mit einer Frist von ... Monaten zum Ende eines Kalendermonats gekündigt werden. Eine Nachwirkung wird ausgeschlossen.</w:t>
      </w:r>
    </w:p>
    <w:p w14:paraId="2DE866D6" w14:textId="77777777" w:rsidR="005F479C" w:rsidRPr="00AA48F3" w:rsidRDefault="005F479C" w:rsidP="005F479C">
      <w:pPr>
        <w:jc w:val="both"/>
        <w:rPr>
          <w:rFonts w:eastAsia="Times New Roman"/>
          <w:i/>
          <w:iCs/>
          <w:lang w:eastAsia="de-DE"/>
        </w:rPr>
      </w:pPr>
    </w:p>
    <w:p w14:paraId="47BDF89B" w14:textId="77777777" w:rsidR="005F479C" w:rsidRPr="00AA48F3" w:rsidRDefault="005F479C" w:rsidP="005F479C">
      <w:pPr>
        <w:jc w:val="both"/>
        <w:rPr>
          <w:rFonts w:eastAsia="Times New Roman"/>
          <w:i/>
          <w:iCs/>
          <w:lang w:eastAsia="de-DE"/>
        </w:rPr>
      </w:pPr>
      <w:r w:rsidRPr="00AA48F3">
        <w:rPr>
          <w:rFonts w:eastAsia="Times New Roman"/>
          <w:i/>
          <w:iCs/>
          <w:lang w:eastAsia="de-DE"/>
        </w:rPr>
        <w:t>..., den _</w:t>
      </w:r>
      <w:proofErr w:type="gramStart"/>
      <w:r w:rsidRPr="00AA48F3">
        <w:rPr>
          <w:rFonts w:eastAsia="Times New Roman"/>
          <w:i/>
          <w:iCs/>
          <w:lang w:eastAsia="de-DE"/>
        </w:rPr>
        <w:t>_._</w:t>
      </w:r>
      <w:proofErr w:type="gramEnd"/>
      <w:r w:rsidRPr="00AA48F3">
        <w:rPr>
          <w:rFonts w:eastAsia="Times New Roman"/>
          <w:i/>
          <w:iCs/>
          <w:lang w:eastAsia="de-DE"/>
        </w:rPr>
        <w:t>_.____</w:t>
      </w:r>
    </w:p>
    <w:p w14:paraId="5DF73C7B" w14:textId="77777777" w:rsidR="005F479C" w:rsidRPr="00AA48F3" w:rsidRDefault="005F479C" w:rsidP="005F479C">
      <w:pPr>
        <w:jc w:val="both"/>
        <w:rPr>
          <w:rFonts w:eastAsia="Times New Roman"/>
          <w:i/>
          <w:iCs/>
          <w:lang w:eastAsia="de-DE"/>
        </w:rPr>
      </w:pPr>
    </w:p>
    <w:p w14:paraId="70D82348" w14:textId="77777777" w:rsidR="005F479C" w:rsidRPr="00AA48F3" w:rsidRDefault="005F479C" w:rsidP="005F479C">
      <w:pPr>
        <w:jc w:val="both"/>
        <w:rPr>
          <w:rFonts w:eastAsia="Times New Roman"/>
          <w:i/>
          <w:iCs/>
          <w:lang w:eastAsia="de-DE"/>
        </w:rPr>
      </w:pPr>
      <w:r w:rsidRPr="00AA48F3">
        <w:rPr>
          <w:rFonts w:eastAsia="Times New Roman"/>
          <w:i/>
          <w:iCs/>
          <w:lang w:eastAsia="de-DE"/>
        </w:rPr>
        <w:lastRenderedPageBreak/>
        <w:t>Unterschrift Arbeitgeber</w:t>
      </w:r>
      <w:r w:rsidRPr="00AA48F3">
        <w:rPr>
          <w:rFonts w:eastAsia="Times New Roman"/>
          <w:i/>
          <w:iCs/>
          <w:lang w:eastAsia="de-DE"/>
        </w:rPr>
        <w:tab/>
      </w:r>
      <w:r w:rsidRPr="00AA48F3">
        <w:rPr>
          <w:rFonts w:eastAsia="Times New Roman"/>
          <w:i/>
          <w:iCs/>
          <w:lang w:eastAsia="de-DE"/>
        </w:rPr>
        <w:tab/>
      </w:r>
      <w:r w:rsidRPr="00AA48F3">
        <w:rPr>
          <w:rFonts w:eastAsia="Times New Roman"/>
          <w:i/>
          <w:iCs/>
          <w:lang w:eastAsia="de-DE"/>
        </w:rPr>
        <w:tab/>
      </w:r>
      <w:r w:rsidRPr="00AA48F3">
        <w:rPr>
          <w:rFonts w:eastAsia="Times New Roman"/>
          <w:i/>
          <w:iCs/>
          <w:lang w:eastAsia="de-DE"/>
        </w:rPr>
        <w:tab/>
        <w:t>Unterschrift Betriebsrat</w:t>
      </w:r>
    </w:p>
    <w:p w14:paraId="2ECE70E0" w14:textId="77777777" w:rsidR="005F479C" w:rsidRPr="00AA48F3" w:rsidRDefault="005F479C" w:rsidP="005F479C">
      <w:pPr>
        <w:jc w:val="both"/>
        <w:rPr>
          <w:rFonts w:eastAsia="Times New Roman"/>
          <w:lang w:eastAsia="de-DE"/>
        </w:rPr>
      </w:pPr>
    </w:p>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C0BA01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560027">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0F5CF6">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2B68" w14:textId="77777777" w:rsidR="000F5CF6" w:rsidRDefault="000F5CF6" w:rsidP="00BF7674">
      <w:r>
        <w:separator/>
      </w:r>
    </w:p>
  </w:endnote>
  <w:endnote w:type="continuationSeparator" w:id="0">
    <w:p w14:paraId="31ABD146" w14:textId="77777777" w:rsidR="000F5CF6" w:rsidRDefault="000F5CF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D186" w14:textId="77777777" w:rsidR="000F5CF6" w:rsidRDefault="000F5CF6" w:rsidP="00BF7674">
      <w:r>
        <w:separator/>
      </w:r>
    </w:p>
  </w:footnote>
  <w:footnote w:type="continuationSeparator" w:id="0">
    <w:p w14:paraId="253B8BFA" w14:textId="77777777" w:rsidR="000F5CF6" w:rsidRDefault="000F5CF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3"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3"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8"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75CAF"/>
    <w:multiLevelType w:val="hybridMultilevel"/>
    <w:tmpl w:val="0478CD40"/>
    <w:numStyleLink w:val="ImportierterStil6"/>
  </w:abstractNum>
  <w:abstractNum w:abstractNumId="31"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3"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35F6101"/>
    <w:multiLevelType w:val="hybridMultilevel"/>
    <w:tmpl w:val="A4189F16"/>
    <w:numStyleLink w:val="ImportierterStil5"/>
  </w:abstractNum>
  <w:abstractNum w:abstractNumId="61"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2"/>
  </w:num>
  <w:num w:numId="2" w16cid:durableId="573013156">
    <w:abstractNumId w:val="52"/>
  </w:num>
  <w:num w:numId="3" w16cid:durableId="1779830718">
    <w:abstractNumId w:val="15"/>
  </w:num>
  <w:num w:numId="4" w16cid:durableId="1569463906">
    <w:abstractNumId w:val="43"/>
  </w:num>
  <w:num w:numId="5" w16cid:durableId="1177963097">
    <w:abstractNumId w:val="38"/>
  </w:num>
  <w:num w:numId="6" w16cid:durableId="877358348">
    <w:abstractNumId w:val="47"/>
  </w:num>
  <w:num w:numId="7" w16cid:durableId="1485313395">
    <w:abstractNumId w:val="12"/>
  </w:num>
  <w:num w:numId="8" w16cid:durableId="148643838">
    <w:abstractNumId w:val="3"/>
  </w:num>
  <w:num w:numId="9" w16cid:durableId="94525090">
    <w:abstractNumId w:val="36"/>
  </w:num>
  <w:num w:numId="10" w16cid:durableId="1012222827">
    <w:abstractNumId w:val="64"/>
  </w:num>
  <w:num w:numId="11" w16cid:durableId="1222525925">
    <w:abstractNumId w:val="25"/>
  </w:num>
  <w:num w:numId="12" w16cid:durableId="1875265012">
    <w:abstractNumId w:val="5"/>
  </w:num>
  <w:num w:numId="13" w16cid:durableId="2007856369">
    <w:abstractNumId w:val="9"/>
  </w:num>
  <w:num w:numId="14" w16cid:durableId="708335730">
    <w:abstractNumId w:val="35"/>
  </w:num>
  <w:num w:numId="15" w16cid:durableId="1371497012">
    <w:abstractNumId w:val="39"/>
  </w:num>
  <w:num w:numId="16" w16cid:durableId="1061094076">
    <w:abstractNumId w:val="45"/>
  </w:num>
  <w:num w:numId="17" w16cid:durableId="661009111">
    <w:abstractNumId w:val="10"/>
  </w:num>
  <w:num w:numId="18" w16cid:durableId="153223711">
    <w:abstractNumId w:val="14"/>
  </w:num>
  <w:num w:numId="19" w16cid:durableId="2133135663">
    <w:abstractNumId w:val="23"/>
  </w:num>
  <w:num w:numId="20" w16cid:durableId="64307647">
    <w:abstractNumId w:val="34"/>
  </w:num>
  <w:num w:numId="21" w16cid:durableId="1929919801">
    <w:abstractNumId w:val="24"/>
  </w:num>
  <w:num w:numId="22" w16cid:durableId="727802846">
    <w:abstractNumId w:val="54"/>
  </w:num>
  <w:num w:numId="23" w16cid:durableId="1972127163">
    <w:abstractNumId w:val="11"/>
  </w:num>
  <w:num w:numId="24" w16cid:durableId="1258952273">
    <w:abstractNumId w:val="60"/>
  </w:num>
  <w:num w:numId="25" w16cid:durableId="1240478553">
    <w:abstractNumId w:val="59"/>
  </w:num>
  <w:num w:numId="26" w16cid:durableId="720591003">
    <w:abstractNumId w:val="30"/>
  </w:num>
  <w:num w:numId="27" w16cid:durableId="3824227">
    <w:abstractNumId w:val="7"/>
  </w:num>
  <w:num w:numId="28" w16cid:durableId="1430464670">
    <w:abstractNumId w:val="0"/>
  </w:num>
  <w:num w:numId="29" w16cid:durableId="2050565915">
    <w:abstractNumId w:val="48"/>
  </w:num>
  <w:num w:numId="30" w16cid:durableId="2031956082">
    <w:abstractNumId w:val="41"/>
  </w:num>
  <w:num w:numId="31" w16cid:durableId="1265530409">
    <w:abstractNumId w:val="33"/>
  </w:num>
  <w:num w:numId="32" w16cid:durableId="1920358751">
    <w:abstractNumId w:val="20"/>
  </w:num>
  <w:num w:numId="33" w16cid:durableId="1215654117">
    <w:abstractNumId w:val="27"/>
  </w:num>
  <w:num w:numId="34" w16cid:durableId="1977056716">
    <w:abstractNumId w:val="22"/>
  </w:num>
  <w:num w:numId="35" w16cid:durableId="401105074">
    <w:abstractNumId w:val="17"/>
  </w:num>
  <w:num w:numId="36" w16cid:durableId="1217201725">
    <w:abstractNumId w:val="4"/>
  </w:num>
  <w:num w:numId="37" w16cid:durableId="163010580">
    <w:abstractNumId w:val="63"/>
  </w:num>
  <w:num w:numId="38" w16cid:durableId="1356538684">
    <w:abstractNumId w:val="16"/>
  </w:num>
  <w:num w:numId="39" w16cid:durableId="1651638595">
    <w:abstractNumId w:val="13"/>
  </w:num>
  <w:num w:numId="40" w16cid:durableId="652298845">
    <w:abstractNumId w:val="51"/>
  </w:num>
  <w:num w:numId="41" w16cid:durableId="141895978">
    <w:abstractNumId w:val="55"/>
  </w:num>
  <w:num w:numId="42" w16cid:durableId="1476069352">
    <w:abstractNumId w:val="56"/>
  </w:num>
  <w:num w:numId="43" w16cid:durableId="31807214">
    <w:abstractNumId w:val="44"/>
  </w:num>
  <w:num w:numId="44" w16cid:durableId="730272711">
    <w:abstractNumId w:val="58"/>
  </w:num>
  <w:num w:numId="45" w16cid:durableId="1121344989">
    <w:abstractNumId w:val="40"/>
  </w:num>
  <w:num w:numId="46" w16cid:durableId="494148245">
    <w:abstractNumId w:val="53"/>
  </w:num>
  <w:num w:numId="47" w16cid:durableId="1313753577">
    <w:abstractNumId w:val="61"/>
  </w:num>
  <w:num w:numId="48" w16cid:durableId="802118184">
    <w:abstractNumId w:val="46"/>
  </w:num>
  <w:num w:numId="49" w16cid:durableId="1131678313">
    <w:abstractNumId w:val="18"/>
  </w:num>
  <w:num w:numId="50" w16cid:durableId="1108696075">
    <w:abstractNumId w:val="8"/>
  </w:num>
  <w:num w:numId="51" w16cid:durableId="9455054">
    <w:abstractNumId w:val="66"/>
  </w:num>
  <w:num w:numId="52" w16cid:durableId="1167943366">
    <w:abstractNumId w:val="42"/>
  </w:num>
  <w:num w:numId="53" w16cid:durableId="356853684">
    <w:abstractNumId w:val="26"/>
  </w:num>
  <w:num w:numId="54" w16cid:durableId="1640067503">
    <w:abstractNumId w:val="37"/>
  </w:num>
  <w:num w:numId="55" w16cid:durableId="1273437564">
    <w:abstractNumId w:val="50"/>
  </w:num>
  <w:num w:numId="56" w16cid:durableId="1678849969">
    <w:abstractNumId w:val="2"/>
  </w:num>
  <w:num w:numId="57" w16cid:durableId="1062098469">
    <w:abstractNumId w:val="21"/>
  </w:num>
  <w:num w:numId="58" w16cid:durableId="846939484">
    <w:abstractNumId w:val="28"/>
  </w:num>
  <w:num w:numId="59" w16cid:durableId="209269525">
    <w:abstractNumId w:val="49"/>
  </w:num>
  <w:num w:numId="60" w16cid:durableId="1249388470">
    <w:abstractNumId w:val="57"/>
  </w:num>
  <w:num w:numId="61" w16cid:durableId="1216233256">
    <w:abstractNumId w:val="29"/>
  </w:num>
  <w:num w:numId="62" w16cid:durableId="1516572674">
    <w:abstractNumId w:val="31"/>
  </w:num>
  <w:num w:numId="63" w16cid:durableId="894706247">
    <w:abstractNumId w:val="32"/>
  </w:num>
  <w:num w:numId="64" w16cid:durableId="555513217">
    <w:abstractNumId w:val="19"/>
  </w:num>
  <w:num w:numId="65" w16cid:durableId="1446341916">
    <w:abstractNumId w:val="65"/>
  </w:num>
  <w:num w:numId="66" w16cid:durableId="1274897988">
    <w:abstractNumId w:val="6"/>
  </w:num>
  <w:num w:numId="67" w16cid:durableId="9379550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0F5CF6"/>
    <w:rsid w:val="00101168"/>
    <w:rsid w:val="001025AC"/>
    <w:rsid w:val="00105358"/>
    <w:rsid w:val="00105DAD"/>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2024-03-10T09:35:00Z</dcterms:created>
  <dcterms:modified xsi:type="dcterms:W3CDTF">2024-03-10T09:35:00Z</dcterms:modified>
</cp:coreProperties>
</file>