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2457" w14:textId="77777777" w:rsidR="00105DAD" w:rsidRPr="006E22C1" w:rsidRDefault="00105DAD" w:rsidP="00105DAD">
      <w:pPr>
        <w:pStyle w:val="PNLSubhead"/>
        <w:outlineLvl w:val="0"/>
      </w:pPr>
      <w:r w:rsidRPr="006E22C1">
        <w:t>Sonderurlaub: So legen Sie die Dauer fest</w:t>
      </w:r>
    </w:p>
    <w:p w14:paraId="07C9E23E" w14:textId="77777777" w:rsidR="00105DAD" w:rsidRPr="006E22C1" w:rsidRDefault="00105DAD" w:rsidP="00105DAD">
      <w:pPr>
        <w:jc w:val="center"/>
        <w:rPr>
          <w:b/>
          <w:i/>
          <w:iCs/>
        </w:rPr>
      </w:pPr>
      <w:r w:rsidRPr="006E22C1">
        <w:rPr>
          <w:b/>
          <w:i/>
          <w:iCs/>
        </w:rPr>
        <w:t>Betriebsvereinbarung</w:t>
      </w:r>
    </w:p>
    <w:p w14:paraId="66F926AF" w14:textId="77777777" w:rsidR="00105DAD" w:rsidRPr="006E22C1" w:rsidRDefault="00105DAD" w:rsidP="00105DAD">
      <w:pPr>
        <w:jc w:val="center"/>
        <w:rPr>
          <w:b/>
          <w:i/>
          <w:iCs/>
        </w:rPr>
      </w:pPr>
      <w:r w:rsidRPr="006E22C1">
        <w:rPr>
          <w:b/>
          <w:i/>
          <w:iCs/>
        </w:rPr>
        <w:t>zwischen</w:t>
      </w:r>
    </w:p>
    <w:p w14:paraId="7F4DF052" w14:textId="77777777" w:rsidR="00105DAD" w:rsidRPr="006E22C1" w:rsidRDefault="00105DAD" w:rsidP="00105DAD">
      <w:pPr>
        <w:jc w:val="center"/>
        <w:rPr>
          <w:b/>
          <w:i/>
          <w:iCs/>
        </w:rPr>
      </w:pPr>
      <w:r w:rsidRPr="006E22C1">
        <w:rPr>
          <w:b/>
          <w:i/>
          <w:iCs/>
        </w:rPr>
        <w:t>der Firma .....................</w:t>
      </w:r>
    </w:p>
    <w:p w14:paraId="6C097771" w14:textId="77777777" w:rsidR="00105DAD" w:rsidRPr="006E22C1" w:rsidRDefault="00105DAD" w:rsidP="00105DAD">
      <w:pPr>
        <w:jc w:val="center"/>
        <w:rPr>
          <w:b/>
          <w:i/>
          <w:iCs/>
        </w:rPr>
      </w:pPr>
      <w:r w:rsidRPr="006E22C1">
        <w:rPr>
          <w:b/>
          <w:i/>
          <w:iCs/>
        </w:rPr>
        <w:t>vertreten durch den Vorsitzenden der Geschäftsleitung</w:t>
      </w:r>
    </w:p>
    <w:p w14:paraId="42381B6B" w14:textId="77777777" w:rsidR="00105DAD" w:rsidRPr="006E22C1" w:rsidRDefault="00105DAD" w:rsidP="00105DAD">
      <w:pPr>
        <w:jc w:val="center"/>
        <w:rPr>
          <w:b/>
          <w:i/>
          <w:iCs/>
        </w:rPr>
      </w:pPr>
    </w:p>
    <w:p w14:paraId="7D80AAF7" w14:textId="77777777" w:rsidR="00105DAD" w:rsidRPr="006E22C1" w:rsidRDefault="00105DAD" w:rsidP="00105DAD">
      <w:pPr>
        <w:jc w:val="center"/>
        <w:rPr>
          <w:b/>
          <w:i/>
          <w:iCs/>
        </w:rPr>
      </w:pPr>
      <w:r w:rsidRPr="006E22C1">
        <w:rPr>
          <w:b/>
          <w:i/>
          <w:iCs/>
        </w:rPr>
        <w:t>und</w:t>
      </w:r>
    </w:p>
    <w:p w14:paraId="4C2BB06E" w14:textId="77777777" w:rsidR="00105DAD" w:rsidRPr="006E22C1" w:rsidRDefault="00105DAD" w:rsidP="00105DAD">
      <w:pPr>
        <w:jc w:val="center"/>
        <w:rPr>
          <w:b/>
          <w:i/>
          <w:iCs/>
        </w:rPr>
      </w:pPr>
      <w:r w:rsidRPr="006E22C1">
        <w:rPr>
          <w:b/>
          <w:i/>
          <w:iCs/>
        </w:rPr>
        <w:t>dem Betriebsrat ...................</w:t>
      </w:r>
    </w:p>
    <w:p w14:paraId="431C389D" w14:textId="77777777" w:rsidR="00105DAD" w:rsidRPr="006E22C1" w:rsidRDefault="00105DAD" w:rsidP="00105DAD">
      <w:pPr>
        <w:jc w:val="center"/>
        <w:rPr>
          <w:b/>
          <w:i/>
          <w:iCs/>
        </w:rPr>
      </w:pPr>
      <w:r w:rsidRPr="006E22C1">
        <w:rPr>
          <w:b/>
          <w:i/>
          <w:iCs/>
        </w:rPr>
        <w:t>vertreten durch den/die Vorsitzende/n</w:t>
      </w:r>
    </w:p>
    <w:p w14:paraId="2CB4B1E8" w14:textId="77777777" w:rsidR="00105DAD" w:rsidRPr="006E22C1" w:rsidRDefault="00105DAD" w:rsidP="00105DAD">
      <w:pPr>
        <w:jc w:val="both"/>
        <w:rPr>
          <w:i/>
          <w:iCs/>
        </w:rPr>
      </w:pPr>
    </w:p>
    <w:p w14:paraId="2B19E713" w14:textId="77777777" w:rsidR="00105DAD" w:rsidRPr="006E22C1" w:rsidRDefault="00105DAD" w:rsidP="00105DAD">
      <w:pPr>
        <w:pStyle w:val="berschrift3"/>
        <w:rPr>
          <w:b/>
          <w:bCs/>
          <w:i/>
          <w:iCs/>
        </w:rPr>
      </w:pPr>
      <w:r w:rsidRPr="006E22C1">
        <w:rPr>
          <w:i/>
          <w:iCs/>
        </w:rPr>
        <w:t>zum gesetzlichen Freistellungsanspruch (§ 626 BGB).</w:t>
      </w:r>
    </w:p>
    <w:p w14:paraId="1BC29CEB" w14:textId="77777777" w:rsidR="00105DAD" w:rsidRPr="006E22C1" w:rsidRDefault="00105DAD" w:rsidP="00105DAD">
      <w:pPr>
        <w:pStyle w:val="jm1a"/>
        <w:widowControl w:val="0"/>
        <w:rPr>
          <w:rFonts w:ascii="Times New Roman" w:hAnsi="Times New Roman"/>
          <w:i/>
          <w:iCs/>
          <w:sz w:val="24"/>
          <w:szCs w:val="24"/>
        </w:rPr>
      </w:pPr>
      <w:r w:rsidRPr="006E22C1">
        <w:rPr>
          <w:rStyle w:val="jm40"/>
          <w:rFonts w:ascii="Times New Roman" w:hAnsi="Times New Roman"/>
          <w:i/>
          <w:iCs/>
          <w:sz w:val="24"/>
          <w:szCs w:val="24"/>
        </w:rPr>
        <w:t>Vorbemerkung</w:t>
      </w:r>
      <w:r w:rsidRPr="006E22C1">
        <w:rPr>
          <w:rFonts w:ascii="Times New Roman" w:hAnsi="Times New Roman"/>
          <w:i/>
          <w:iCs/>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40AB51F" w14:textId="77777777" w:rsidR="00105DAD" w:rsidRPr="006E22C1" w:rsidRDefault="00105DAD" w:rsidP="00105DAD">
      <w:pPr>
        <w:pStyle w:val="jm1a"/>
        <w:widowControl w:val="0"/>
        <w:rPr>
          <w:rFonts w:ascii="Times New Roman" w:hAnsi="Times New Roman"/>
          <w:i/>
          <w:iCs/>
          <w:sz w:val="24"/>
          <w:szCs w:val="24"/>
        </w:rPr>
      </w:pPr>
    </w:p>
    <w:p w14:paraId="79D32041" w14:textId="77777777" w:rsidR="00105DAD" w:rsidRPr="006E22C1" w:rsidRDefault="00105DAD" w:rsidP="00105DAD">
      <w:pPr>
        <w:jc w:val="both"/>
        <w:rPr>
          <w:b/>
          <w:bCs/>
          <w:i/>
        </w:rPr>
      </w:pPr>
      <w:r w:rsidRPr="006E22C1">
        <w:rPr>
          <w:b/>
          <w:bCs/>
          <w:i/>
        </w:rPr>
        <w:t>§ 1 Geltungsbereich</w:t>
      </w:r>
    </w:p>
    <w:p w14:paraId="33894E15" w14:textId="77777777" w:rsidR="00105DAD" w:rsidRPr="006E22C1" w:rsidRDefault="00105DAD" w:rsidP="00105DAD">
      <w:pPr>
        <w:jc w:val="both"/>
        <w:rPr>
          <w:i/>
        </w:rPr>
      </w:pPr>
      <w:r w:rsidRPr="006E22C1">
        <w:rPr>
          <w:i/>
        </w:rPr>
        <w:t>Diese Betriebsvereinbarung gilt für alle Mitarbeiter der Firma mit Ausnahme der Leitenden Angestellten im Sinne von § 5 Absatz 3 BetrVG.</w:t>
      </w:r>
    </w:p>
    <w:p w14:paraId="358547D5" w14:textId="77777777" w:rsidR="00105DAD" w:rsidRPr="006E22C1" w:rsidRDefault="00105DAD" w:rsidP="00105DAD">
      <w:pPr>
        <w:jc w:val="both"/>
        <w:rPr>
          <w:bCs/>
          <w:i/>
        </w:rPr>
      </w:pPr>
    </w:p>
    <w:p w14:paraId="552185CD" w14:textId="77777777" w:rsidR="00105DAD" w:rsidRPr="006E22C1" w:rsidRDefault="00105DAD" w:rsidP="00105DAD">
      <w:pPr>
        <w:jc w:val="both"/>
        <w:rPr>
          <w:b/>
          <w:bCs/>
          <w:i/>
        </w:rPr>
      </w:pPr>
      <w:r w:rsidRPr="006E22C1">
        <w:rPr>
          <w:b/>
          <w:bCs/>
          <w:i/>
        </w:rPr>
        <w:t>§ 2 Dauer und Anlass von Sonderurlaub</w:t>
      </w:r>
    </w:p>
    <w:p w14:paraId="0216F7FF" w14:textId="77777777" w:rsidR="00105DAD" w:rsidRPr="006E22C1" w:rsidRDefault="00105DAD" w:rsidP="00105DAD">
      <w:pPr>
        <w:jc w:val="both"/>
        <w:rPr>
          <w:i/>
        </w:rPr>
      </w:pPr>
      <w:r w:rsidRPr="006E22C1">
        <w:rPr>
          <w:i/>
        </w:rPr>
        <w:t xml:space="preserve">Mitarbeitern wird außerhalb des Jahresurlaubs Sonderurlaub unter Weiterzahlung der Bezüge gewährt bei </w:t>
      </w:r>
    </w:p>
    <w:p w14:paraId="4634A20A" w14:textId="77777777" w:rsidR="00105DAD" w:rsidRPr="006E22C1" w:rsidRDefault="00105DAD" w:rsidP="00105DAD">
      <w:pPr>
        <w:pStyle w:val="Listenabsatz"/>
        <w:numPr>
          <w:ilvl w:val="0"/>
          <w:numId w:val="65"/>
        </w:numPr>
        <w:jc w:val="both"/>
        <w:rPr>
          <w:i/>
        </w:rPr>
      </w:pPr>
      <w:r w:rsidRPr="006E22C1">
        <w:rPr>
          <w:i/>
        </w:rPr>
        <w:t>Eheschließung 2 Arbeitstage</w:t>
      </w:r>
    </w:p>
    <w:p w14:paraId="6C394082" w14:textId="77777777" w:rsidR="00105DAD" w:rsidRPr="006E22C1" w:rsidRDefault="00105DAD" w:rsidP="00105DAD">
      <w:pPr>
        <w:pStyle w:val="Listenabsatz"/>
        <w:numPr>
          <w:ilvl w:val="0"/>
          <w:numId w:val="65"/>
        </w:numPr>
        <w:jc w:val="both"/>
        <w:rPr>
          <w:i/>
        </w:rPr>
      </w:pPr>
      <w:r>
        <w:rPr>
          <w:i/>
        </w:rPr>
        <w:t>Geburt des eigenen Kindes, auch in der Lebenspartnerschaft</w:t>
      </w:r>
      <w:r w:rsidRPr="006E22C1">
        <w:rPr>
          <w:i/>
        </w:rPr>
        <w:t xml:space="preserve"> 2 Arbeitstage</w:t>
      </w:r>
    </w:p>
    <w:p w14:paraId="6B6CBB20" w14:textId="77777777" w:rsidR="00105DAD" w:rsidRPr="006E22C1" w:rsidRDefault="00105DAD" w:rsidP="00105DAD">
      <w:pPr>
        <w:pStyle w:val="Listenabsatz"/>
        <w:numPr>
          <w:ilvl w:val="0"/>
          <w:numId w:val="65"/>
        </w:numPr>
        <w:jc w:val="both"/>
        <w:rPr>
          <w:i/>
        </w:rPr>
      </w:pPr>
      <w:r w:rsidRPr="006E22C1">
        <w:rPr>
          <w:i/>
        </w:rPr>
        <w:t xml:space="preserve">Todesfällen von   Ehegatten, unterhaltsberechtigten Kindern 3 Arbeitstage  </w:t>
      </w:r>
    </w:p>
    <w:p w14:paraId="4553BD3A" w14:textId="77777777" w:rsidR="00105DAD" w:rsidRPr="006E22C1" w:rsidRDefault="00105DAD" w:rsidP="00105DAD">
      <w:pPr>
        <w:pStyle w:val="Listenabsatz"/>
        <w:numPr>
          <w:ilvl w:val="0"/>
          <w:numId w:val="65"/>
        </w:numPr>
        <w:jc w:val="both"/>
        <w:rPr>
          <w:i/>
        </w:rPr>
      </w:pPr>
      <w:r w:rsidRPr="006E22C1">
        <w:rPr>
          <w:i/>
        </w:rPr>
        <w:t xml:space="preserve">Todesfällen von Eltern, Pflegeeltern, Kindern 2 Arbeitstage  </w:t>
      </w:r>
    </w:p>
    <w:p w14:paraId="388F24A0" w14:textId="77777777" w:rsidR="00105DAD" w:rsidRPr="006E22C1" w:rsidRDefault="00105DAD" w:rsidP="00105DAD">
      <w:pPr>
        <w:pStyle w:val="Listenabsatz"/>
        <w:numPr>
          <w:ilvl w:val="0"/>
          <w:numId w:val="65"/>
        </w:numPr>
        <w:jc w:val="both"/>
        <w:rPr>
          <w:i/>
        </w:rPr>
      </w:pPr>
      <w:r w:rsidRPr="006E22C1">
        <w:rPr>
          <w:i/>
        </w:rPr>
        <w:t xml:space="preserve">Todesfällen von Schwiegereltern und Geschwistern 1 Arbeitstag  </w:t>
      </w:r>
    </w:p>
    <w:p w14:paraId="667CDDB2" w14:textId="77777777" w:rsidR="00105DAD" w:rsidRPr="006E22C1" w:rsidRDefault="00105DAD" w:rsidP="00105DAD">
      <w:pPr>
        <w:pStyle w:val="Listenabsatz"/>
        <w:numPr>
          <w:ilvl w:val="0"/>
          <w:numId w:val="65"/>
        </w:numPr>
        <w:jc w:val="both"/>
        <w:rPr>
          <w:i/>
        </w:rPr>
      </w:pPr>
      <w:r w:rsidRPr="006E22C1">
        <w:rPr>
          <w:i/>
        </w:rPr>
        <w:t>Todesfällen von Großeltern 1 Arbeitstag</w:t>
      </w:r>
    </w:p>
    <w:p w14:paraId="5F51F21E" w14:textId="77777777" w:rsidR="00105DAD" w:rsidRPr="006E22C1" w:rsidRDefault="00105DAD" w:rsidP="00105DAD">
      <w:pPr>
        <w:pStyle w:val="Listenabsatz"/>
        <w:numPr>
          <w:ilvl w:val="0"/>
          <w:numId w:val="65"/>
        </w:numPr>
        <w:jc w:val="both"/>
        <w:rPr>
          <w:i/>
        </w:rPr>
      </w:pPr>
      <w:r w:rsidRPr="006E22C1">
        <w:rPr>
          <w:i/>
        </w:rPr>
        <w:t xml:space="preserve">Eheschließung eines Kindes 1 Tag </w:t>
      </w:r>
    </w:p>
    <w:p w14:paraId="65C25DC9" w14:textId="77777777" w:rsidR="00105DAD" w:rsidRPr="006E22C1" w:rsidRDefault="00105DAD" w:rsidP="00105DAD">
      <w:pPr>
        <w:pStyle w:val="Listenabsatz"/>
        <w:numPr>
          <w:ilvl w:val="0"/>
          <w:numId w:val="65"/>
        </w:numPr>
        <w:jc w:val="both"/>
        <w:rPr>
          <w:i/>
        </w:rPr>
      </w:pPr>
      <w:r w:rsidRPr="006E22C1">
        <w:rPr>
          <w:i/>
        </w:rPr>
        <w:t xml:space="preserve">eigene Silberhochzeit 2 Arbeitstage </w:t>
      </w:r>
    </w:p>
    <w:p w14:paraId="6C94CFA5" w14:textId="77777777" w:rsidR="00105DAD" w:rsidRPr="006E22C1" w:rsidRDefault="00105DAD" w:rsidP="00105DAD">
      <w:pPr>
        <w:pStyle w:val="Listenabsatz"/>
        <w:numPr>
          <w:ilvl w:val="0"/>
          <w:numId w:val="65"/>
        </w:numPr>
        <w:jc w:val="both"/>
        <w:rPr>
          <w:i/>
        </w:rPr>
      </w:pPr>
      <w:r w:rsidRPr="006E22C1">
        <w:rPr>
          <w:i/>
        </w:rPr>
        <w:t>Umzug mit eigenem Hausstand 2 Arbeitstage</w:t>
      </w:r>
    </w:p>
    <w:p w14:paraId="23EECECD" w14:textId="77777777" w:rsidR="00105DAD" w:rsidRPr="006E22C1" w:rsidRDefault="00105DAD" w:rsidP="00105DAD">
      <w:pPr>
        <w:pStyle w:val="Listenabsatz"/>
        <w:numPr>
          <w:ilvl w:val="0"/>
          <w:numId w:val="65"/>
        </w:numPr>
        <w:jc w:val="both"/>
        <w:rPr>
          <w:i/>
        </w:rPr>
      </w:pPr>
      <w:r w:rsidRPr="006E22C1">
        <w:rPr>
          <w:i/>
        </w:rPr>
        <w:t>25., 40. und 50. Dienstjubiläum 1 Arbeitstag</w:t>
      </w:r>
    </w:p>
    <w:p w14:paraId="1B804A7E" w14:textId="77777777" w:rsidR="00105DAD" w:rsidRPr="006E22C1" w:rsidRDefault="00105DAD" w:rsidP="00105DAD">
      <w:pPr>
        <w:jc w:val="both"/>
        <w:rPr>
          <w:i/>
        </w:rPr>
      </w:pPr>
    </w:p>
    <w:p w14:paraId="23B68A35" w14:textId="77777777" w:rsidR="00105DAD" w:rsidRPr="006E22C1" w:rsidRDefault="00105DAD" w:rsidP="00105DAD">
      <w:pPr>
        <w:jc w:val="both"/>
        <w:rPr>
          <w:b/>
          <w:i/>
        </w:rPr>
      </w:pPr>
      <w:r w:rsidRPr="006E22C1">
        <w:rPr>
          <w:b/>
          <w:i/>
        </w:rPr>
        <w:t>§ 3 - Anderweitiger Ersatz der Vergütung</w:t>
      </w:r>
    </w:p>
    <w:p w14:paraId="2CE0E334" w14:textId="77777777" w:rsidR="00105DAD" w:rsidRPr="006E22C1" w:rsidRDefault="00105DAD" w:rsidP="00105DAD">
      <w:pPr>
        <w:jc w:val="both"/>
        <w:rPr>
          <w:i/>
        </w:rPr>
      </w:pPr>
      <w:r w:rsidRPr="006E22C1">
        <w:rPr>
          <w:i/>
        </w:rPr>
        <w:t xml:space="preserve">Bei Erfüllung allgemeiner staatsbürgerlicher Pflichten nach deutschem Recht, soweit die Arbeitsbefreiung gesetzlich vorgeschrieben ist und </w:t>
      </w:r>
      <w:proofErr w:type="gramStart"/>
      <w:r w:rsidRPr="006E22C1">
        <w:rPr>
          <w:i/>
        </w:rPr>
        <w:t>soweit</w:t>
      </w:r>
      <w:proofErr w:type="gramEnd"/>
      <w:r w:rsidRPr="006E22C1">
        <w:rPr>
          <w:i/>
        </w:rPr>
        <w:t xml:space="preserve"> die Pflicht nicht außerhalb der Arbeitszeit, ggf. nach ihrer Verlegung wahrgenommen werden können, besteht der Anspruch auf Fortzahlung des Arbeitsentgelts nur insoweit, als der Mitarbeiter nicht Ansprüche auf Ersatz dieser Bezüge geltend machen kann. Das fortgezahlte Arbeitsentgelt geht in Höhe des Ersatzanspruches als Vorschuss auf die Leistung der Kostenträger. Der Mitarbeiter hat den Ersatzanspruch geltend zu machen und die erhaltenen Beträge an den Arbeitgeber abzuführen.</w:t>
      </w:r>
    </w:p>
    <w:p w14:paraId="4A791476" w14:textId="77777777" w:rsidR="00105DAD" w:rsidRPr="006E22C1" w:rsidRDefault="00105DAD" w:rsidP="00105DAD">
      <w:pPr>
        <w:autoSpaceDE w:val="0"/>
        <w:autoSpaceDN w:val="0"/>
        <w:adjustRightInd w:val="0"/>
        <w:jc w:val="both"/>
        <w:rPr>
          <w:i/>
          <w:iCs/>
          <w:highlight w:val="yellow"/>
        </w:rPr>
      </w:pPr>
    </w:p>
    <w:p w14:paraId="2212D327" w14:textId="77777777" w:rsidR="00105DAD" w:rsidRPr="006E22C1" w:rsidRDefault="00105DAD" w:rsidP="00105DAD">
      <w:pPr>
        <w:autoSpaceDE w:val="0"/>
        <w:autoSpaceDN w:val="0"/>
        <w:adjustRightInd w:val="0"/>
        <w:jc w:val="both"/>
        <w:rPr>
          <w:b/>
          <w:bCs/>
          <w:i/>
          <w:iCs/>
        </w:rPr>
      </w:pPr>
      <w:r w:rsidRPr="006E22C1">
        <w:rPr>
          <w:b/>
          <w:bCs/>
          <w:i/>
          <w:iCs/>
        </w:rPr>
        <w:t>§ 4 Geltung der Betriebsvereinbarung</w:t>
      </w:r>
    </w:p>
    <w:p w14:paraId="473B424E" w14:textId="77777777" w:rsidR="00105DAD" w:rsidRPr="006E22C1" w:rsidRDefault="00105DAD" w:rsidP="00105DAD">
      <w:pPr>
        <w:autoSpaceDE w:val="0"/>
        <w:autoSpaceDN w:val="0"/>
        <w:adjustRightInd w:val="0"/>
        <w:jc w:val="both"/>
        <w:rPr>
          <w:i/>
          <w:iCs/>
        </w:rPr>
      </w:pPr>
      <w:r w:rsidRPr="006E22C1">
        <w:rPr>
          <w:i/>
          <w:iCs/>
        </w:rPr>
        <w:t>Die Betriebsvereinbarung gilt ab dem ...</w:t>
      </w:r>
    </w:p>
    <w:p w14:paraId="476B7A96" w14:textId="77777777" w:rsidR="00105DAD" w:rsidRPr="006E22C1" w:rsidRDefault="00105DAD" w:rsidP="00105DAD">
      <w:pPr>
        <w:autoSpaceDE w:val="0"/>
        <w:autoSpaceDN w:val="0"/>
        <w:adjustRightInd w:val="0"/>
        <w:jc w:val="both"/>
        <w:rPr>
          <w:b/>
          <w:bCs/>
          <w:i/>
          <w:iCs/>
        </w:rPr>
      </w:pPr>
    </w:p>
    <w:p w14:paraId="014A9494" w14:textId="77777777" w:rsidR="00105DAD" w:rsidRPr="006E22C1" w:rsidRDefault="00105DAD" w:rsidP="00105DAD">
      <w:pPr>
        <w:autoSpaceDE w:val="0"/>
        <w:autoSpaceDN w:val="0"/>
        <w:adjustRightInd w:val="0"/>
        <w:jc w:val="both"/>
        <w:rPr>
          <w:b/>
          <w:bCs/>
          <w:i/>
          <w:iCs/>
        </w:rPr>
      </w:pPr>
      <w:r w:rsidRPr="006E22C1">
        <w:rPr>
          <w:b/>
          <w:bCs/>
          <w:i/>
          <w:iCs/>
        </w:rPr>
        <w:lastRenderedPageBreak/>
        <w:t>§ 5 Schlussbestimmungen</w:t>
      </w:r>
    </w:p>
    <w:p w14:paraId="25329B34" w14:textId="77777777" w:rsidR="00105DAD" w:rsidRPr="006E22C1" w:rsidRDefault="00105DAD" w:rsidP="00105DAD">
      <w:pPr>
        <w:autoSpaceDE w:val="0"/>
        <w:autoSpaceDN w:val="0"/>
        <w:adjustRightInd w:val="0"/>
        <w:jc w:val="both"/>
        <w:rPr>
          <w:b/>
          <w:bCs/>
          <w:i/>
          <w:iCs/>
        </w:rPr>
      </w:pPr>
      <w:r w:rsidRPr="006E22C1">
        <w:rPr>
          <w:i/>
          <w:iCs/>
        </w:rPr>
        <w:t>Gesetzliche und tarifvertragliche Regelungen, die den Anwendungsbereich dieser Vereinbarung treffen, gehen vor.</w:t>
      </w:r>
    </w:p>
    <w:p w14:paraId="2178DE87" w14:textId="77777777" w:rsidR="00105DAD" w:rsidRPr="006E22C1" w:rsidRDefault="00105DAD" w:rsidP="00105DAD">
      <w:pPr>
        <w:autoSpaceDE w:val="0"/>
        <w:autoSpaceDN w:val="0"/>
        <w:adjustRightInd w:val="0"/>
        <w:ind w:left="360"/>
        <w:jc w:val="both"/>
        <w:rPr>
          <w:b/>
          <w:bCs/>
          <w:i/>
          <w:iCs/>
        </w:rPr>
      </w:pPr>
    </w:p>
    <w:p w14:paraId="34FDAEB5" w14:textId="77777777" w:rsidR="00105DAD" w:rsidRPr="006E22C1" w:rsidRDefault="00105DAD" w:rsidP="00105DAD">
      <w:pPr>
        <w:autoSpaceDE w:val="0"/>
        <w:autoSpaceDN w:val="0"/>
        <w:adjustRightInd w:val="0"/>
        <w:jc w:val="both"/>
        <w:rPr>
          <w:i/>
          <w:iCs/>
        </w:rPr>
      </w:pPr>
      <w:r w:rsidRPr="006E22C1">
        <w:rPr>
          <w:i/>
          <w:iCs/>
        </w:rPr>
        <w:t>Diese Betriebsvereinbarung tritt mit Unterzeichnung in Kraft.</w:t>
      </w:r>
    </w:p>
    <w:p w14:paraId="032426CB" w14:textId="77777777" w:rsidR="00105DAD" w:rsidRPr="006E22C1" w:rsidRDefault="00105DAD" w:rsidP="00105DAD">
      <w:pPr>
        <w:autoSpaceDE w:val="0"/>
        <w:autoSpaceDN w:val="0"/>
        <w:adjustRightInd w:val="0"/>
        <w:ind w:left="360"/>
        <w:jc w:val="both"/>
        <w:rPr>
          <w:i/>
          <w:iCs/>
        </w:rPr>
      </w:pPr>
    </w:p>
    <w:p w14:paraId="1CF0EB17" w14:textId="77777777" w:rsidR="00105DAD" w:rsidRPr="006E22C1" w:rsidRDefault="00105DAD" w:rsidP="00105DAD">
      <w:pPr>
        <w:autoSpaceDE w:val="0"/>
        <w:autoSpaceDN w:val="0"/>
        <w:adjustRightInd w:val="0"/>
        <w:jc w:val="both"/>
        <w:rPr>
          <w:b/>
          <w:bCs/>
          <w:i/>
          <w:iCs/>
        </w:rPr>
      </w:pPr>
      <w:r w:rsidRPr="006E22C1">
        <w:rPr>
          <w:i/>
          <w:iCs/>
        </w:rPr>
        <w:t>Diese Vereinbarung kann mit einer Frist von ... zum Ende eines Kalenderjahres gekündigt werden.</w:t>
      </w:r>
    </w:p>
    <w:p w14:paraId="61778911" w14:textId="77777777" w:rsidR="00105DAD" w:rsidRPr="006E22C1" w:rsidRDefault="00105DAD" w:rsidP="00105DAD">
      <w:pPr>
        <w:autoSpaceDE w:val="0"/>
        <w:autoSpaceDN w:val="0"/>
        <w:adjustRightInd w:val="0"/>
        <w:ind w:left="360"/>
        <w:jc w:val="both"/>
        <w:rPr>
          <w:b/>
          <w:bCs/>
          <w:i/>
          <w:iCs/>
        </w:rPr>
      </w:pPr>
    </w:p>
    <w:p w14:paraId="41D230BF" w14:textId="77777777" w:rsidR="00105DAD" w:rsidRPr="006E22C1" w:rsidRDefault="00105DAD" w:rsidP="00105DAD">
      <w:pPr>
        <w:autoSpaceDE w:val="0"/>
        <w:autoSpaceDN w:val="0"/>
        <w:adjustRightInd w:val="0"/>
        <w:jc w:val="both"/>
        <w:rPr>
          <w:b/>
          <w:bCs/>
          <w:i/>
          <w:iCs/>
        </w:rPr>
      </w:pPr>
      <w:r w:rsidRPr="006E22C1">
        <w:rPr>
          <w:i/>
          <w:iCs/>
        </w:rPr>
        <w:t>Eine Nachwirkung wird ausgeschlossen.</w:t>
      </w:r>
    </w:p>
    <w:p w14:paraId="37A4F045" w14:textId="77777777" w:rsidR="00105DAD" w:rsidRPr="006E22C1" w:rsidRDefault="00105DAD" w:rsidP="00105DAD">
      <w:pPr>
        <w:autoSpaceDE w:val="0"/>
        <w:autoSpaceDN w:val="0"/>
        <w:adjustRightInd w:val="0"/>
        <w:jc w:val="both"/>
        <w:rPr>
          <w:b/>
          <w:bCs/>
          <w:i/>
          <w:iCs/>
        </w:rPr>
      </w:pPr>
    </w:p>
    <w:p w14:paraId="4DA25B96" w14:textId="77777777" w:rsidR="00105DAD" w:rsidRPr="006E22C1" w:rsidRDefault="00105DAD" w:rsidP="00105DAD">
      <w:pPr>
        <w:autoSpaceDE w:val="0"/>
        <w:autoSpaceDN w:val="0"/>
        <w:adjustRightInd w:val="0"/>
        <w:jc w:val="both"/>
        <w:rPr>
          <w:bCs/>
          <w:i/>
          <w:iCs/>
        </w:rPr>
      </w:pPr>
      <w:proofErr w:type="gramStart"/>
      <w:r w:rsidRPr="006E22C1">
        <w:rPr>
          <w:bCs/>
          <w:i/>
          <w:iCs/>
        </w:rPr>
        <w:t>...,  den</w:t>
      </w:r>
      <w:proofErr w:type="gramEnd"/>
      <w:r w:rsidRPr="006E22C1">
        <w:rPr>
          <w:bCs/>
          <w:i/>
          <w:iCs/>
        </w:rPr>
        <w:t xml:space="preserve"> __.__.____</w:t>
      </w:r>
    </w:p>
    <w:p w14:paraId="68A05F22" w14:textId="77777777" w:rsidR="00105DAD" w:rsidRPr="006E22C1" w:rsidRDefault="00105DAD" w:rsidP="00105DAD">
      <w:pPr>
        <w:autoSpaceDE w:val="0"/>
        <w:autoSpaceDN w:val="0"/>
        <w:adjustRightInd w:val="0"/>
        <w:jc w:val="both"/>
        <w:rPr>
          <w:bCs/>
          <w:i/>
          <w:iCs/>
        </w:rPr>
      </w:pPr>
    </w:p>
    <w:p w14:paraId="6B6E8CCA" w14:textId="77777777" w:rsidR="00105DAD" w:rsidRPr="006E22C1" w:rsidRDefault="00105DAD" w:rsidP="00105DAD">
      <w:pPr>
        <w:autoSpaceDE w:val="0"/>
        <w:autoSpaceDN w:val="0"/>
        <w:adjustRightInd w:val="0"/>
        <w:jc w:val="both"/>
        <w:rPr>
          <w:bCs/>
          <w:i/>
          <w:iCs/>
        </w:rPr>
      </w:pPr>
      <w:r w:rsidRPr="006E22C1">
        <w:rPr>
          <w:bCs/>
          <w:i/>
          <w:iCs/>
        </w:rPr>
        <w:t>Unterschrift Arbeitgeber</w:t>
      </w:r>
      <w:r w:rsidRPr="006E22C1">
        <w:rPr>
          <w:bCs/>
          <w:i/>
          <w:iCs/>
        </w:rPr>
        <w:tab/>
      </w:r>
      <w:r w:rsidRPr="006E22C1">
        <w:rPr>
          <w:bCs/>
          <w:i/>
          <w:iCs/>
        </w:rPr>
        <w:tab/>
        <w:t>Unterschrift Betriebsrat</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98FAE5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6C0783">
        <w:rPr>
          <w:rFonts w:ascii="Arial" w:eastAsia="Times New Roman" w:hAnsi="Arial" w:cs="Arial"/>
          <w:color w:val="868686"/>
          <w:sz w:val="13"/>
          <w:szCs w:val="13"/>
          <w:lang w:eastAsia="de-DE"/>
        </w:rPr>
        <w:t>5</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0F2DE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5452" w14:textId="77777777" w:rsidR="000F2DE0" w:rsidRDefault="000F2DE0" w:rsidP="00BF7674">
      <w:r>
        <w:separator/>
      </w:r>
    </w:p>
  </w:endnote>
  <w:endnote w:type="continuationSeparator" w:id="0">
    <w:p w14:paraId="415BA476" w14:textId="77777777" w:rsidR="000F2DE0" w:rsidRDefault="000F2DE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D210" w14:textId="77777777" w:rsidR="000F2DE0" w:rsidRDefault="000F2DE0" w:rsidP="00BF7674">
      <w:r>
        <w:separator/>
      </w:r>
    </w:p>
  </w:footnote>
  <w:footnote w:type="continuationSeparator" w:id="0">
    <w:p w14:paraId="75A78EAF" w14:textId="77777777" w:rsidR="000F2DE0" w:rsidRDefault="000F2DE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1"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75CAF"/>
    <w:multiLevelType w:val="hybridMultilevel"/>
    <w:tmpl w:val="0478CD40"/>
    <w:numStyleLink w:val="ImportierterStil6"/>
  </w:abstractNum>
  <w:abstractNum w:abstractNumId="29"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5F6101"/>
    <w:multiLevelType w:val="hybridMultilevel"/>
    <w:tmpl w:val="A4189F16"/>
    <w:numStyleLink w:val="ImportierterStil5"/>
  </w:abstractNum>
  <w:abstractNum w:abstractNumId="5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0"/>
  </w:num>
  <w:num w:numId="2" w16cid:durableId="573013156">
    <w:abstractNumId w:val="50"/>
  </w:num>
  <w:num w:numId="3" w16cid:durableId="1779830718">
    <w:abstractNumId w:val="13"/>
  </w:num>
  <w:num w:numId="4" w16cid:durableId="1569463906">
    <w:abstractNumId w:val="41"/>
  </w:num>
  <w:num w:numId="5" w16cid:durableId="1177963097">
    <w:abstractNumId w:val="36"/>
  </w:num>
  <w:num w:numId="6" w16cid:durableId="877358348">
    <w:abstractNumId w:val="45"/>
  </w:num>
  <w:num w:numId="7" w16cid:durableId="1485313395">
    <w:abstractNumId w:val="10"/>
  </w:num>
  <w:num w:numId="8" w16cid:durableId="148643838">
    <w:abstractNumId w:val="2"/>
  </w:num>
  <w:num w:numId="9" w16cid:durableId="94525090">
    <w:abstractNumId w:val="34"/>
  </w:num>
  <w:num w:numId="10" w16cid:durableId="1012222827">
    <w:abstractNumId w:val="62"/>
  </w:num>
  <w:num w:numId="11" w16cid:durableId="1222525925">
    <w:abstractNumId w:val="23"/>
  </w:num>
  <w:num w:numId="12" w16cid:durableId="1875265012">
    <w:abstractNumId w:val="4"/>
  </w:num>
  <w:num w:numId="13" w16cid:durableId="2007856369">
    <w:abstractNumId w:val="7"/>
  </w:num>
  <w:num w:numId="14" w16cid:durableId="708335730">
    <w:abstractNumId w:val="33"/>
  </w:num>
  <w:num w:numId="15" w16cid:durableId="1371497012">
    <w:abstractNumId w:val="37"/>
  </w:num>
  <w:num w:numId="16" w16cid:durableId="1061094076">
    <w:abstractNumId w:val="43"/>
  </w:num>
  <w:num w:numId="17" w16cid:durableId="661009111">
    <w:abstractNumId w:val="8"/>
  </w:num>
  <w:num w:numId="18" w16cid:durableId="153223711">
    <w:abstractNumId w:val="12"/>
  </w:num>
  <w:num w:numId="19" w16cid:durableId="2133135663">
    <w:abstractNumId w:val="21"/>
  </w:num>
  <w:num w:numId="20" w16cid:durableId="64307647">
    <w:abstractNumId w:val="32"/>
  </w:num>
  <w:num w:numId="21" w16cid:durableId="1929919801">
    <w:abstractNumId w:val="22"/>
  </w:num>
  <w:num w:numId="22" w16cid:durableId="727802846">
    <w:abstractNumId w:val="52"/>
  </w:num>
  <w:num w:numId="23" w16cid:durableId="1972127163">
    <w:abstractNumId w:val="9"/>
  </w:num>
  <w:num w:numId="24" w16cid:durableId="1258952273">
    <w:abstractNumId w:val="58"/>
  </w:num>
  <w:num w:numId="25" w16cid:durableId="1240478553">
    <w:abstractNumId w:val="57"/>
  </w:num>
  <w:num w:numId="26" w16cid:durableId="720591003">
    <w:abstractNumId w:val="28"/>
  </w:num>
  <w:num w:numId="27" w16cid:durableId="3824227">
    <w:abstractNumId w:val="5"/>
  </w:num>
  <w:num w:numId="28" w16cid:durableId="1430464670">
    <w:abstractNumId w:val="0"/>
  </w:num>
  <w:num w:numId="29" w16cid:durableId="2050565915">
    <w:abstractNumId w:val="46"/>
  </w:num>
  <w:num w:numId="30" w16cid:durableId="2031956082">
    <w:abstractNumId w:val="39"/>
  </w:num>
  <w:num w:numId="31" w16cid:durableId="1265530409">
    <w:abstractNumId w:val="31"/>
  </w:num>
  <w:num w:numId="32" w16cid:durableId="1920358751">
    <w:abstractNumId w:val="18"/>
  </w:num>
  <w:num w:numId="33" w16cid:durableId="1215654117">
    <w:abstractNumId w:val="25"/>
  </w:num>
  <w:num w:numId="34" w16cid:durableId="1977056716">
    <w:abstractNumId w:val="20"/>
  </w:num>
  <w:num w:numId="35" w16cid:durableId="401105074">
    <w:abstractNumId w:val="15"/>
  </w:num>
  <w:num w:numId="36" w16cid:durableId="1217201725">
    <w:abstractNumId w:val="3"/>
  </w:num>
  <w:num w:numId="37" w16cid:durableId="163010580">
    <w:abstractNumId w:val="61"/>
  </w:num>
  <w:num w:numId="38" w16cid:durableId="1356538684">
    <w:abstractNumId w:val="14"/>
  </w:num>
  <w:num w:numId="39" w16cid:durableId="1651638595">
    <w:abstractNumId w:val="11"/>
  </w:num>
  <w:num w:numId="40" w16cid:durableId="652298845">
    <w:abstractNumId w:val="49"/>
  </w:num>
  <w:num w:numId="41" w16cid:durableId="141895978">
    <w:abstractNumId w:val="53"/>
  </w:num>
  <w:num w:numId="42" w16cid:durableId="1476069352">
    <w:abstractNumId w:val="54"/>
  </w:num>
  <w:num w:numId="43" w16cid:durableId="31807214">
    <w:abstractNumId w:val="42"/>
  </w:num>
  <w:num w:numId="44" w16cid:durableId="730272711">
    <w:abstractNumId w:val="56"/>
  </w:num>
  <w:num w:numId="45" w16cid:durableId="1121344989">
    <w:abstractNumId w:val="38"/>
  </w:num>
  <w:num w:numId="46" w16cid:durableId="494148245">
    <w:abstractNumId w:val="51"/>
  </w:num>
  <w:num w:numId="47" w16cid:durableId="1313753577">
    <w:abstractNumId w:val="59"/>
  </w:num>
  <w:num w:numId="48" w16cid:durableId="802118184">
    <w:abstractNumId w:val="44"/>
  </w:num>
  <w:num w:numId="49" w16cid:durableId="1131678313">
    <w:abstractNumId w:val="16"/>
  </w:num>
  <w:num w:numId="50" w16cid:durableId="1108696075">
    <w:abstractNumId w:val="6"/>
  </w:num>
  <w:num w:numId="51" w16cid:durableId="9455054">
    <w:abstractNumId w:val="64"/>
  </w:num>
  <w:num w:numId="52" w16cid:durableId="1167943366">
    <w:abstractNumId w:val="40"/>
  </w:num>
  <w:num w:numId="53" w16cid:durableId="356853684">
    <w:abstractNumId w:val="24"/>
  </w:num>
  <w:num w:numId="54" w16cid:durableId="1640067503">
    <w:abstractNumId w:val="35"/>
  </w:num>
  <w:num w:numId="55" w16cid:durableId="1273437564">
    <w:abstractNumId w:val="48"/>
  </w:num>
  <w:num w:numId="56" w16cid:durableId="1678849969">
    <w:abstractNumId w:val="1"/>
  </w:num>
  <w:num w:numId="57" w16cid:durableId="1062098469">
    <w:abstractNumId w:val="19"/>
  </w:num>
  <w:num w:numId="58" w16cid:durableId="846939484">
    <w:abstractNumId w:val="26"/>
  </w:num>
  <w:num w:numId="59" w16cid:durableId="209269525">
    <w:abstractNumId w:val="47"/>
  </w:num>
  <w:num w:numId="60" w16cid:durableId="1249388470">
    <w:abstractNumId w:val="55"/>
  </w:num>
  <w:num w:numId="61" w16cid:durableId="1216233256">
    <w:abstractNumId w:val="27"/>
  </w:num>
  <w:num w:numId="62" w16cid:durableId="1516572674">
    <w:abstractNumId w:val="29"/>
  </w:num>
  <w:num w:numId="63" w16cid:durableId="894706247">
    <w:abstractNumId w:val="30"/>
  </w:num>
  <w:num w:numId="64" w16cid:durableId="555513217">
    <w:abstractNumId w:val="17"/>
  </w:num>
  <w:num w:numId="65" w16cid:durableId="1446341916">
    <w:abstractNumId w:val="6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2024-02-23T07:04:00Z</dcterms:created>
  <dcterms:modified xsi:type="dcterms:W3CDTF">2024-02-23T07:04:00Z</dcterms:modified>
</cp:coreProperties>
</file>