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BB1B" w14:textId="77777777" w:rsidR="001A1DA0" w:rsidRPr="00BA2840" w:rsidRDefault="001A1DA0" w:rsidP="001A1DA0">
      <w:pPr>
        <w:pStyle w:val="PNLSubhead"/>
        <w:outlineLvl w:val="0"/>
      </w:pPr>
      <w:r w:rsidRPr="00BA2840">
        <w:t>Schnell-Check: Wann Sonn- und Feiertagsarbeit zulässig ist</w:t>
      </w:r>
    </w:p>
    <w:tbl>
      <w:tblPr>
        <w:tblStyle w:val="Tabellenraster"/>
        <w:tblW w:w="0" w:type="auto"/>
        <w:tblLook w:val="04A0" w:firstRow="1" w:lastRow="0" w:firstColumn="1" w:lastColumn="0" w:noHBand="0" w:noVBand="1"/>
      </w:tblPr>
      <w:tblGrid>
        <w:gridCol w:w="7285"/>
        <w:gridCol w:w="810"/>
        <w:gridCol w:w="900"/>
      </w:tblGrid>
      <w:tr w:rsidR="001A1DA0" w:rsidRPr="00BA2840" w14:paraId="0F084F95" w14:textId="77777777" w:rsidTr="00BF613D">
        <w:tc>
          <w:tcPr>
            <w:tcW w:w="7285" w:type="dxa"/>
          </w:tcPr>
          <w:p w14:paraId="3171CD88" w14:textId="77777777" w:rsidR="001A1DA0" w:rsidRPr="00BA2840" w:rsidRDefault="001A1DA0" w:rsidP="00BF613D">
            <w:pPr>
              <w:jc w:val="both"/>
            </w:pPr>
          </w:p>
        </w:tc>
        <w:tc>
          <w:tcPr>
            <w:tcW w:w="810" w:type="dxa"/>
          </w:tcPr>
          <w:p w14:paraId="75E6A242" w14:textId="77777777" w:rsidR="001A1DA0" w:rsidRPr="00BA2840" w:rsidRDefault="001A1DA0" w:rsidP="00BF613D">
            <w:pPr>
              <w:jc w:val="center"/>
            </w:pPr>
            <w:r w:rsidRPr="00BA2840">
              <w:t>Ja</w:t>
            </w:r>
          </w:p>
        </w:tc>
        <w:tc>
          <w:tcPr>
            <w:tcW w:w="900" w:type="dxa"/>
          </w:tcPr>
          <w:p w14:paraId="2BEBC599" w14:textId="77777777" w:rsidR="001A1DA0" w:rsidRPr="00BA2840" w:rsidRDefault="001A1DA0" w:rsidP="00BF613D">
            <w:pPr>
              <w:jc w:val="center"/>
            </w:pPr>
            <w:r w:rsidRPr="00BA2840">
              <w:t>Nein</w:t>
            </w:r>
          </w:p>
        </w:tc>
      </w:tr>
      <w:tr w:rsidR="001A1DA0" w:rsidRPr="009C6854" w14:paraId="1714AD55" w14:textId="77777777" w:rsidTr="00BF613D">
        <w:tc>
          <w:tcPr>
            <w:tcW w:w="7285" w:type="dxa"/>
          </w:tcPr>
          <w:p w14:paraId="4CE1C82B" w14:textId="77777777" w:rsidR="001A1DA0" w:rsidRPr="00BA2840" w:rsidRDefault="001A1DA0" w:rsidP="00BF613D">
            <w:pPr>
              <w:jc w:val="both"/>
            </w:pPr>
            <w:r w:rsidRPr="00BA2840">
              <w:t>Handelt es sich bei Ihrer Firma um einen Betrieb nach § 10 Absatz 1 Arbeitszeitgesetz (ArbZG), in dem ausnahmsweise auch die Arbeit an Sonntagen zulässig ist</w:t>
            </w:r>
            <w:r>
              <w:t>, wie zum Beispiel eine Zeitungsredaktion.</w:t>
            </w:r>
          </w:p>
        </w:tc>
        <w:tc>
          <w:tcPr>
            <w:tcW w:w="810" w:type="dxa"/>
          </w:tcPr>
          <w:p w14:paraId="0CC8E693" w14:textId="77777777" w:rsidR="001A1DA0" w:rsidRPr="00BA2840" w:rsidRDefault="001A1DA0" w:rsidP="00BF613D">
            <w:pPr>
              <w:jc w:val="both"/>
            </w:pPr>
          </w:p>
        </w:tc>
        <w:tc>
          <w:tcPr>
            <w:tcW w:w="900" w:type="dxa"/>
          </w:tcPr>
          <w:p w14:paraId="12425DC9" w14:textId="77777777" w:rsidR="001A1DA0" w:rsidRPr="00BA2840" w:rsidRDefault="001A1DA0" w:rsidP="00BF613D">
            <w:pPr>
              <w:jc w:val="both"/>
            </w:pPr>
          </w:p>
        </w:tc>
      </w:tr>
      <w:tr w:rsidR="001A1DA0" w:rsidRPr="009C6854" w14:paraId="039F9435" w14:textId="77777777" w:rsidTr="00BF613D">
        <w:tc>
          <w:tcPr>
            <w:tcW w:w="7285" w:type="dxa"/>
          </w:tcPr>
          <w:p w14:paraId="0F4A4A08" w14:textId="77777777" w:rsidR="001A1DA0" w:rsidRPr="00BA2840" w:rsidRDefault="001A1DA0" w:rsidP="00BF613D">
            <w:pPr>
              <w:jc w:val="both"/>
            </w:pPr>
            <w:r w:rsidRPr="00BA2840">
              <w:t>Ist das nicht der Fall: Hat Ihr Arbeitgeber bei der zuständigen Behörde einen Antrag auf Zulassung von Sonntagsarbeit gestellt und die Erlaubnis erhalten (§ 13 Absatz 3 Nr. 2 ArbZG)?</w:t>
            </w:r>
          </w:p>
        </w:tc>
        <w:tc>
          <w:tcPr>
            <w:tcW w:w="810" w:type="dxa"/>
          </w:tcPr>
          <w:p w14:paraId="3006D891" w14:textId="77777777" w:rsidR="001A1DA0" w:rsidRPr="00BA2840" w:rsidRDefault="001A1DA0" w:rsidP="00BF613D">
            <w:pPr>
              <w:jc w:val="both"/>
            </w:pPr>
          </w:p>
        </w:tc>
        <w:tc>
          <w:tcPr>
            <w:tcW w:w="900" w:type="dxa"/>
          </w:tcPr>
          <w:p w14:paraId="11AF0D58" w14:textId="77777777" w:rsidR="001A1DA0" w:rsidRPr="00BA2840" w:rsidRDefault="001A1DA0" w:rsidP="00BF613D">
            <w:pPr>
              <w:jc w:val="both"/>
            </w:pPr>
          </w:p>
        </w:tc>
      </w:tr>
      <w:tr w:rsidR="001A1DA0" w:rsidRPr="009C6854" w14:paraId="6BB85B2D" w14:textId="77777777" w:rsidTr="00BF613D">
        <w:tc>
          <w:tcPr>
            <w:tcW w:w="7285" w:type="dxa"/>
          </w:tcPr>
          <w:p w14:paraId="1C056150" w14:textId="77777777" w:rsidR="001A1DA0" w:rsidRPr="00BA2840" w:rsidRDefault="001A1DA0" w:rsidP="00BF613D">
            <w:pPr>
              <w:jc w:val="both"/>
            </w:pPr>
            <w:r w:rsidRPr="00BA2840">
              <w:t>Steht trotz der Anordnung der Sonntagsarbeit fest, dass mindestens 15 Sonntage pro Kalenderjahr beschäftigungsfrei bleiben?</w:t>
            </w:r>
          </w:p>
        </w:tc>
        <w:tc>
          <w:tcPr>
            <w:tcW w:w="810" w:type="dxa"/>
          </w:tcPr>
          <w:p w14:paraId="15730C69" w14:textId="77777777" w:rsidR="001A1DA0" w:rsidRPr="00BA2840" w:rsidRDefault="001A1DA0" w:rsidP="00BF613D">
            <w:pPr>
              <w:jc w:val="both"/>
            </w:pPr>
          </w:p>
        </w:tc>
        <w:tc>
          <w:tcPr>
            <w:tcW w:w="900" w:type="dxa"/>
          </w:tcPr>
          <w:p w14:paraId="79AFE385" w14:textId="77777777" w:rsidR="001A1DA0" w:rsidRPr="00BA2840" w:rsidRDefault="001A1DA0" w:rsidP="00BF613D">
            <w:pPr>
              <w:jc w:val="both"/>
            </w:pPr>
          </w:p>
        </w:tc>
      </w:tr>
      <w:tr w:rsidR="001A1DA0" w:rsidRPr="009C6854" w14:paraId="0CB65475" w14:textId="77777777" w:rsidTr="00BF613D">
        <w:tc>
          <w:tcPr>
            <w:tcW w:w="7285" w:type="dxa"/>
          </w:tcPr>
          <w:p w14:paraId="1A8EC2EA" w14:textId="77777777" w:rsidR="001A1DA0" w:rsidRPr="00BA2840" w:rsidRDefault="001A1DA0" w:rsidP="00BF613D">
            <w:pPr>
              <w:jc w:val="both"/>
            </w:pPr>
            <w:r w:rsidRPr="00BA2840">
              <w:t>Erhalten die von der Sonntagsarbeit betroffenen Kolleginnen und Kollegen innerhalb der nächsten zwei Wochen einen Ersatzruhetag?</w:t>
            </w:r>
          </w:p>
        </w:tc>
        <w:tc>
          <w:tcPr>
            <w:tcW w:w="810" w:type="dxa"/>
          </w:tcPr>
          <w:p w14:paraId="71D83E55" w14:textId="77777777" w:rsidR="001A1DA0" w:rsidRPr="00BA2840" w:rsidRDefault="001A1DA0" w:rsidP="00BF613D">
            <w:pPr>
              <w:jc w:val="both"/>
            </w:pPr>
          </w:p>
        </w:tc>
        <w:tc>
          <w:tcPr>
            <w:tcW w:w="900" w:type="dxa"/>
          </w:tcPr>
          <w:p w14:paraId="0FDC2CFB" w14:textId="77777777" w:rsidR="001A1DA0" w:rsidRPr="00BA2840" w:rsidRDefault="001A1DA0" w:rsidP="00BF613D">
            <w:pPr>
              <w:jc w:val="both"/>
            </w:pPr>
          </w:p>
        </w:tc>
      </w:tr>
      <w:tr w:rsidR="001A1DA0" w:rsidRPr="009C6854" w14:paraId="4CF8620C" w14:textId="77777777" w:rsidTr="00BF613D">
        <w:tc>
          <w:tcPr>
            <w:tcW w:w="7285" w:type="dxa"/>
          </w:tcPr>
          <w:p w14:paraId="49D2B39E" w14:textId="77777777" w:rsidR="001A1DA0" w:rsidRPr="00BA2840" w:rsidRDefault="001A1DA0" w:rsidP="00BF613D">
            <w:pPr>
              <w:jc w:val="both"/>
            </w:pPr>
            <w:r w:rsidRPr="00BA2840">
              <w:t>Ist dafür gesorgt dafür, dass die an Sonntagen geleistete Arbeitszeit schriftlich dokumentiert wird?</w:t>
            </w:r>
          </w:p>
        </w:tc>
        <w:tc>
          <w:tcPr>
            <w:tcW w:w="810" w:type="dxa"/>
          </w:tcPr>
          <w:p w14:paraId="33418732" w14:textId="77777777" w:rsidR="001A1DA0" w:rsidRPr="00BA2840" w:rsidRDefault="001A1DA0" w:rsidP="00BF613D">
            <w:pPr>
              <w:jc w:val="both"/>
            </w:pPr>
          </w:p>
        </w:tc>
        <w:tc>
          <w:tcPr>
            <w:tcW w:w="900" w:type="dxa"/>
          </w:tcPr>
          <w:p w14:paraId="73EC57FC" w14:textId="77777777" w:rsidR="001A1DA0" w:rsidRPr="00BA2840" w:rsidRDefault="001A1DA0" w:rsidP="00BF613D">
            <w:pPr>
              <w:jc w:val="both"/>
            </w:pPr>
          </w:p>
        </w:tc>
      </w:tr>
      <w:tr w:rsidR="001A1DA0" w:rsidRPr="009C6854" w14:paraId="442A3DE3" w14:textId="77777777" w:rsidTr="00BF613D">
        <w:tc>
          <w:tcPr>
            <w:tcW w:w="7285" w:type="dxa"/>
          </w:tcPr>
          <w:p w14:paraId="6FD637CE" w14:textId="77777777" w:rsidR="001A1DA0" w:rsidRPr="00BA2840" w:rsidRDefault="001A1DA0" w:rsidP="00BF613D">
            <w:pPr>
              <w:jc w:val="both"/>
            </w:pPr>
            <w:r w:rsidRPr="00BA2840">
              <w:t>Werden die Aufzeichnungen der Arbeitszeit an Sonntagen mindestens zwei Jahre lang in Ihrem Betrieb aufbewahrt bleiben (§ 16 Absatz 2 ArbZG)?</w:t>
            </w:r>
          </w:p>
        </w:tc>
        <w:tc>
          <w:tcPr>
            <w:tcW w:w="810" w:type="dxa"/>
          </w:tcPr>
          <w:p w14:paraId="0827C4B0" w14:textId="77777777" w:rsidR="001A1DA0" w:rsidRPr="00BA2840" w:rsidRDefault="001A1DA0" w:rsidP="00BF613D">
            <w:pPr>
              <w:jc w:val="both"/>
            </w:pPr>
          </w:p>
        </w:tc>
        <w:tc>
          <w:tcPr>
            <w:tcW w:w="900" w:type="dxa"/>
          </w:tcPr>
          <w:p w14:paraId="78B14829" w14:textId="77777777" w:rsidR="001A1DA0" w:rsidRPr="00BA2840" w:rsidRDefault="001A1DA0" w:rsidP="00BF613D">
            <w:pPr>
              <w:jc w:val="both"/>
            </w:pPr>
          </w:p>
        </w:tc>
      </w:tr>
    </w:tbl>
    <w:p w14:paraId="23950402" w14:textId="77777777" w:rsidR="001A1DA0" w:rsidRPr="00BA2840" w:rsidRDefault="001A1DA0" w:rsidP="001A1DA0">
      <w:pPr>
        <w:jc w:val="both"/>
        <w:rPr>
          <w:b/>
        </w:rPr>
      </w:pPr>
    </w:p>
    <w:p w14:paraId="26C792B3" w14:textId="77777777" w:rsidR="001A1DA0" w:rsidRPr="00BA2840" w:rsidRDefault="001A1DA0" w:rsidP="001A1DA0">
      <w:pPr>
        <w:jc w:val="both"/>
      </w:pPr>
      <w:r w:rsidRPr="00BA2840">
        <w:t>Nur wenn Sie als Betriebsrat alle diese Fragen mit einem klaren „Ja“ beantworten können, droht Ihrem Arbeitgeber keine Strafe.</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55C952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1A1DA0">
        <w:rPr>
          <w:rFonts w:ascii="Arial" w:eastAsia="Times New Roman" w:hAnsi="Arial" w:cs="Arial"/>
          <w:color w:val="868686"/>
          <w:sz w:val="13"/>
          <w:szCs w:val="13"/>
          <w:lang w:eastAsia="de-DE"/>
        </w:rPr>
        <w:t>3</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4252A7">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81A1" w14:textId="77777777" w:rsidR="004252A7" w:rsidRDefault="004252A7" w:rsidP="00BF7674">
      <w:r>
        <w:separator/>
      </w:r>
    </w:p>
  </w:endnote>
  <w:endnote w:type="continuationSeparator" w:id="0">
    <w:p w14:paraId="0F316427" w14:textId="77777777" w:rsidR="004252A7" w:rsidRDefault="004252A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ABE9" w14:textId="77777777" w:rsidR="004252A7" w:rsidRDefault="004252A7" w:rsidP="00BF7674">
      <w:r>
        <w:separator/>
      </w:r>
    </w:p>
  </w:footnote>
  <w:footnote w:type="continuationSeparator" w:id="0">
    <w:p w14:paraId="79F96242" w14:textId="77777777" w:rsidR="004252A7" w:rsidRDefault="004252A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5"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D75CAF"/>
    <w:multiLevelType w:val="hybridMultilevel"/>
    <w:tmpl w:val="0478CD40"/>
    <w:numStyleLink w:val="ImportierterStil6"/>
  </w:abstractNum>
  <w:abstractNum w:abstractNumId="27"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7"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35F6101"/>
    <w:multiLevelType w:val="hybridMultilevel"/>
    <w:tmpl w:val="A4189F16"/>
    <w:numStyleLink w:val="ImportierterStil5"/>
  </w:abstractNum>
  <w:abstractNum w:abstractNumId="54"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6"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5"/>
  </w:num>
  <w:num w:numId="2" w16cid:durableId="573013156">
    <w:abstractNumId w:val="46"/>
  </w:num>
  <w:num w:numId="3" w16cid:durableId="1779830718">
    <w:abstractNumId w:val="13"/>
  </w:num>
  <w:num w:numId="4" w16cid:durableId="1569463906">
    <w:abstractNumId w:val="37"/>
  </w:num>
  <w:num w:numId="5" w16cid:durableId="1177963097">
    <w:abstractNumId w:val="32"/>
  </w:num>
  <w:num w:numId="6" w16cid:durableId="877358348">
    <w:abstractNumId w:val="41"/>
  </w:num>
  <w:num w:numId="7" w16cid:durableId="1485313395">
    <w:abstractNumId w:val="10"/>
  </w:num>
  <w:num w:numId="8" w16cid:durableId="148643838">
    <w:abstractNumId w:val="2"/>
  </w:num>
  <w:num w:numId="9" w16cid:durableId="94525090">
    <w:abstractNumId w:val="30"/>
  </w:num>
  <w:num w:numId="10" w16cid:durableId="1012222827">
    <w:abstractNumId w:val="57"/>
  </w:num>
  <w:num w:numId="11" w16cid:durableId="1222525925">
    <w:abstractNumId w:val="22"/>
  </w:num>
  <w:num w:numId="12" w16cid:durableId="1875265012">
    <w:abstractNumId w:val="4"/>
  </w:num>
  <w:num w:numId="13" w16cid:durableId="2007856369">
    <w:abstractNumId w:val="7"/>
  </w:num>
  <w:num w:numId="14" w16cid:durableId="708335730">
    <w:abstractNumId w:val="29"/>
  </w:num>
  <w:num w:numId="15" w16cid:durableId="1371497012">
    <w:abstractNumId w:val="33"/>
  </w:num>
  <w:num w:numId="16" w16cid:durableId="1061094076">
    <w:abstractNumId w:val="39"/>
  </w:num>
  <w:num w:numId="17" w16cid:durableId="661009111">
    <w:abstractNumId w:val="8"/>
  </w:num>
  <w:num w:numId="18" w16cid:durableId="153223711">
    <w:abstractNumId w:val="12"/>
  </w:num>
  <w:num w:numId="19" w16cid:durableId="2133135663">
    <w:abstractNumId w:val="20"/>
  </w:num>
  <w:num w:numId="20" w16cid:durableId="64307647">
    <w:abstractNumId w:val="28"/>
  </w:num>
  <w:num w:numId="21" w16cid:durableId="1929919801">
    <w:abstractNumId w:val="21"/>
  </w:num>
  <w:num w:numId="22" w16cid:durableId="727802846">
    <w:abstractNumId w:val="48"/>
  </w:num>
  <w:num w:numId="23" w16cid:durableId="1972127163">
    <w:abstractNumId w:val="9"/>
  </w:num>
  <w:num w:numId="24" w16cid:durableId="1258952273">
    <w:abstractNumId w:val="53"/>
  </w:num>
  <w:num w:numId="25" w16cid:durableId="1240478553">
    <w:abstractNumId w:val="52"/>
  </w:num>
  <w:num w:numId="26" w16cid:durableId="720591003">
    <w:abstractNumId w:val="26"/>
  </w:num>
  <w:num w:numId="27" w16cid:durableId="3824227">
    <w:abstractNumId w:val="5"/>
  </w:num>
  <w:num w:numId="28" w16cid:durableId="1430464670">
    <w:abstractNumId w:val="0"/>
  </w:num>
  <w:num w:numId="29" w16cid:durableId="2050565915">
    <w:abstractNumId w:val="42"/>
  </w:num>
  <w:num w:numId="30" w16cid:durableId="2031956082">
    <w:abstractNumId w:val="35"/>
  </w:num>
  <w:num w:numId="31" w16cid:durableId="1265530409">
    <w:abstractNumId w:val="27"/>
  </w:num>
  <w:num w:numId="32" w16cid:durableId="1920358751">
    <w:abstractNumId w:val="17"/>
  </w:num>
  <w:num w:numId="33" w16cid:durableId="1215654117">
    <w:abstractNumId w:val="24"/>
  </w:num>
  <w:num w:numId="34" w16cid:durableId="1977056716">
    <w:abstractNumId w:val="19"/>
  </w:num>
  <w:num w:numId="35" w16cid:durableId="401105074">
    <w:abstractNumId w:val="15"/>
  </w:num>
  <w:num w:numId="36" w16cid:durableId="1217201725">
    <w:abstractNumId w:val="3"/>
  </w:num>
  <w:num w:numId="37" w16cid:durableId="163010580">
    <w:abstractNumId w:val="56"/>
  </w:num>
  <w:num w:numId="38" w16cid:durableId="1356538684">
    <w:abstractNumId w:val="14"/>
  </w:num>
  <w:num w:numId="39" w16cid:durableId="1651638595">
    <w:abstractNumId w:val="11"/>
  </w:num>
  <w:num w:numId="40" w16cid:durableId="652298845">
    <w:abstractNumId w:val="45"/>
  </w:num>
  <w:num w:numId="41" w16cid:durableId="141895978">
    <w:abstractNumId w:val="49"/>
  </w:num>
  <w:num w:numId="42" w16cid:durableId="1476069352">
    <w:abstractNumId w:val="50"/>
  </w:num>
  <w:num w:numId="43" w16cid:durableId="31807214">
    <w:abstractNumId w:val="38"/>
  </w:num>
  <w:num w:numId="44" w16cid:durableId="730272711">
    <w:abstractNumId w:val="51"/>
  </w:num>
  <w:num w:numId="45" w16cid:durableId="1121344989">
    <w:abstractNumId w:val="34"/>
  </w:num>
  <w:num w:numId="46" w16cid:durableId="494148245">
    <w:abstractNumId w:val="47"/>
  </w:num>
  <w:num w:numId="47" w16cid:durableId="1313753577">
    <w:abstractNumId w:val="54"/>
  </w:num>
  <w:num w:numId="48" w16cid:durableId="802118184">
    <w:abstractNumId w:val="40"/>
  </w:num>
  <w:num w:numId="49" w16cid:durableId="1131678313">
    <w:abstractNumId w:val="16"/>
  </w:num>
  <w:num w:numId="50" w16cid:durableId="1108696075">
    <w:abstractNumId w:val="6"/>
  </w:num>
  <w:num w:numId="51" w16cid:durableId="9455054">
    <w:abstractNumId w:val="58"/>
  </w:num>
  <w:num w:numId="52" w16cid:durableId="1167943366">
    <w:abstractNumId w:val="36"/>
  </w:num>
  <w:num w:numId="53" w16cid:durableId="356853684">
    <w:abstractNumId w:val="23"/>
  </w:num>
  <w:num w:numId="54" w16cid:durableId="1640067503">
    <w:abstractNumId w:val="31"/>
  </w:num>
  <w:num w:numId="55" w16cid:durableId="1273437564">
    <w:abstractNumId w:val="44"/>
  </w:num>
  <w:num w:numId="56" w16cid:durableId="1678849969">
    <w:abstractNumId w:val="1"/>
  </w:num>
  <w:num w:numId="57" w16cid:durableId="1062098469">
    <w:abstractNumId w:val="18"/>
  </w:num>
  <w:num w:numId="58" w16cid:durableId="846939484">
    <w:abstractNumId w:val="25"/>
  </w:num>
  <w:num w:numId="59" w16cid:durableId="209269525">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2A7"/>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70E2"/>
    <w:rsid w:val="00D1388A"/>
    <w:rsid w:val="00D22181"/>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2024-01-24T08:44:00Z</dcterms:created>
  <dcterms:modified xsi:type="dcterms:W3CDTF">2024-01-24T08:44:00Z</dcterms:modified>
</cp:coreProperties>
</file>