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60767" w14:textId="77777777" w:rsidR="004F28D6" w:rsidRPr="00BA2840" w:rsidRDefault="004F28D6" w:rsidP="004F28D6">
      <w:pPr>
        <w:pStyle w:val="PNLSubhead"/>
        <w:outlineLvl w:val="0"/>
        <w:rPr>
          <w:rFonts w:cstheme="minorHAnsi"/>
        </w:rPr>
      </w:pPr>
      <w:r w:rsidRPr="00BA2840">
        <w:rPr>
          <w:rFonts w:cstheme="minorHAnsi"/>
        </w:rPr>
        <w:t>Betriebsvereinbarung: So lassen sich Umzugskosten regeln</w:t>
      </w:r>
    </w:p>
    <w:p w14:paraId="3F86E737" w14:textId="77777777" w:rsidR="004F28D6" w:rsidRPr="00BA2840" w:rsidRDefault="004F28D6" w:rsidP="004F28D6">
      <w:pPr>
        <w:widowControl w:val="0"/>
        <w:autoSpaceDE w:val="0"/>
        <w:autoSpaceDN w:val="0"/>
        <w:adjustRightInd w:val="0"/>
        <w:jc w:val="both"/>
        <w:rPr>
          <w:sz w:val="22"/>
          <w:szCs w:val="22"/>
        </w:rPr>
      </w:pPr>
    </w:p>
    <w:p w14:paraId="3560F8EE" w14:textId="77777777" w:rsidR="004F28D6" w:rsidRPr="00BA2840" w:rsidRDefault="004F28D6" w:rsidP="004F28D6">
      <w:pPr>
        <w:jc w:val="center"/>
        <w:outlineLvl w:val="0"/>
        <w:rPr>
          <w:b/>
          <w:i/>
          <w:iCs/>
          <w:sz w:val="28"/>
          <w:szCs w:val="28"/>
        </w:rPr>
      </w:pPr>
      <w:r w:rsidRPr="00BA2840">
        <w:rPr>
          <w:b/>
          <w:i/>
          <w:iCs/>
          <w:sz w:val="28"/>
          <w:szCs w:val="28"/>
        </w:rPr>
        <w:t>Betriebsvereinbarung</w:t>
      </w:r>
    </w:p>
    <w:p w14:paraId="643A9508" w14:textId="77777777" w:rsidR="004F28D6" w:rsidRPr="00BA2840" w:rsidRDefault="004F28D6" w:rsidP="004F28D6">
      <w:pPr>
        <w:jc w:val="center"/>
        <w:rPr>
          <w:i/>
          <w:iCs/>
          <w:sz w:val="22"/>
          <w:szCs w:val="22"/>
        </w:rPr>
      </w:pPr>
    </w:p>
    <w:p w14:paraId="36743431" w14:textId="77777777" w:rsidR="004F28D6" w:rsidRPr="00BA2840" w:rsidRDefault="004F28D6" w:rsidP="004F28D6">
      <w:pPr>
        <w:jc w:val="center"/>
        <w:rPr>
          <w:i/>
          <w:iCs/>
        </w:rPr>
      </w:pPr>
      <w:r w:rsidRPr="00BA2840">
        <w:rPr>
          <w:i/>
          <w:iCs/>
        </w:rPr>
        <w:t xml:space="preserve">zwischen </w:t>
      </w:r>
    </w:p>
    <w:p w14:paraId="2302FEF0" w14:textId="77777777" w:rsidR="004F28D6" w:rsidRPr="00BA2840" w:rsidRDefault="004F28D6" w:rsidP="004F28D6">
      <w:pPr>
        <w:jc w:val="center"/>
        <w:rPr>
          <w:i/>
          <w:iCs/>
        </w:rPr>
      </w:pPr>
    </w:p>
    <w:p w14:paraId="44FB0D70" w14:textId="77777777" w:rsidR="004F28D6" w:rsidRPr="00BA2840" w:rsidRDefault="004F28D6" w:rsidP="004F28D6">
      <w:pPr>
        <w:autoSpaceDE w:val="0"/>
        <w:autoSpaceDN w:val="0"/>
        <w:adjustRightInd w:val="0"/>
        <w:jc w:val="center"/>
        <w:rPr>
          <w:i/>
          <w:iCs/>
        </w:rPr>
      </w:pPr>
      <w:r w:rsidRPr="00BA2840">
        <w:rPr>
          <w:i/>
          <w:iCs/>
        </w:rPr>
        <w:t xml:space="preserve">dem Betriebsrat der Firma ... </w:t>
      </w:r>
    </w:p>
    <w:p w14:paraId="6E3F49C4" w14:textId="77777777" w:rsidR="004F28D6" w:rsidRPr="00BA2840" w:rsidRDefault="004F28D6" w:rsidP="004F28D6">
      <w:pPr>
        <w:jc w:val="center"/>
        <w:rPr>
          <w:i/>
          <w:iCs/>
        </w:rPr>
      </w:pPr>
    </w:p>
    <w:p w14:paraId="0CFDDA5E" w14:textId="77777777" w:rsidR="004F28D6" w:rsidRPr="00BA2840" w:rsidRDefault="004F28D6" w:rsidP="004F28D6">
      <w:pPr>
        <w:jc w:val="center"/>
        <w:rPr>
          <w:i/>
          <w:iCs/>
        </w:rPr>
      </w:pPr>
      <w:r w:rsidRPr="00BA2840">
        <w:rPr>
          <w:i/>
          <w:iCs/>
        </w:rPr>
        <w:t>und</w:t>
      </w:r>
    </w:p>
    <w:p w14:paraId="01AF0CDD" w14:textId="77777777" w:rsidR="004F28D6" w:rsidRPr="00BA2840" w:rsidRDefault="004F28D6" w:rsidP="004F28D6">
      <w:pPr>
        <w:jc w:val="center"/>
        <w:rPr>
          <w:i/>
          <w:iCs/>
        </w:rPr>
      </w:pPr>
    </w:p>
    <w:p w14:paraId="338D1D0E" w14:textId="77777777" w:rsidR="004F28D6" w:rsidRPr="00BA2840" w:rsidRDefault="004F28D6" w:rsidP="004F28D6">
      <w:pPr>
        <w:jc w:val="center"/>
        <w:rPr>
          <w:i/>
          <w:iCs/>
        </w:rPr>
      </w:pPr>
      <w:r w:rsidRPr="00BA2840">
        <w:rPr>
          <w:i/>
          <w:iCs/>
        </w:rPr>
        <w:t xml:space="preserve">der Geschäftsführung der </w:t>
      </w:r>
      <w:proofErr w:type="gramStart"/>
      <w:r w:rsidRPr="00BA2840">
        <w:rPr>
          <w:i/>
          <w:iCs/>
        </w:rPr>
        <w:t>Firma  ...</w:t>
      </w:r>
      <w:proofErr w:type="gramEnd"/>
      <w:r w:rsidRPr="00BA2840">
        <w:rPr>
          <w:i/>
          <w:iCs/>
        </w:rPr>
        <w:t xml:space="preserve"> </w:t>
      </w:r>
    </w:p>
    <w:p w14:paraId="47A0605B" w14:textId="77777777" w:rsidR="004F28D6" w:rsidRPr="00BA2840" w:rsidRDefault="004F28D6" w:rsidP="004F28D6">
      <w:pPr>
        <w:jc w:val="center"/>
        <w:rPr>
          <w:i/>
          <w:iCs/>
        </w:rPr>
      </w:pPr>
      <w:r w:rsidRPr="00BA2840">
        <w:rPr>
          <w:i/>
          <w:iCs/>
        </w:rPr>
        <w:t>hinsichtlich Umzugskosten</w:t>
      </w:r>
    </w:p>
    <w:p w14:paraId="6E9D4B5D" w14:textId="77777777" w:rsidR="004F28D6" w:rsidRPr="00BA2840" w:rsidRDefault="004F28D6" w:rsidP="004F28D6">
      <w:pPr>
        <w:jc w:val="center"/>
        <w:rPr>
          <w:i/>
          <w:iCs/>
        </w:rPr>
      </w:pPr>
    </w:p>
    <w:p w14:paraId="2361137E" w14:textId="77777777" w:rsidR="004F28D6" w:rsidRPr="00BA2840" w:rsidRDefault="004F28D6" w:rsidP="004F28D6">
      <w:pPr>
        <w:jc w:val="center"/>
        <w:rPr>
          <w:i/>
          <w:iCs/>
        </w:rPr>
      </w:pPr>
    </w:p>
    <w:p w14:paraId="5E35810B" w14:textId="77777777" w:rsidR="004F28D6" w:rsidRPr="00BA2840" w:rsidRDefault="004F28D6" w:rsidP="004F28D6">
      <w:pPr>
        <w:pStyle w:val="jm1a"/>
        <w:widowControl w:val="0"/>
        <w:rPr>
          <w:rFonts w:ascii="Times New Roman" w:hAnsi="Times New Roman"/>
          <w:i/>
          <w:iCs/>
          <w:sz w:val="24"/>
          <w:szCs w:val="24"/>
        </w:rPr>
      </w:pPr>
      <w:r w:rsidRPr="00BA2840">
        <w:rPr>
          <w:rStyle w:val="jm40"/>
          <w:rFonts w:ascii="Times New Roman" w:hAnsi="Times New Roman"/>
          <w:i/>
          <w:iCs/>
          <w:sz w:val="24"/>
          <w:szCs w:val="24"/>
        </w:rPr>
        <w:t>Vorbemerkung</w:t>
      </w:r>
      <w:r w:rsidRPr="00BA2840">
        <w:rPr>
          <w:rFonts w:ascii="Times New Roman" w:hAnsi="Times New Roman"/>
          <w:i/>
          <w:iCs/>
          <w:sz w:val="24"/>
          <w:szCs w:val="24"/>
        </w:rPr>
        <w:t>: Aus Gründen der besseren Lesbarkeit wurde die männliche Sprachform bei der Formulierung dieser Dienstvereinbarung gewählt. Betriebsrat und Arbeitgeber versichern, dass sie alle Beschäftigten und andere Personen diskriminierungsfrei und gleichberechtigt behandeln werden.</w:t>
      </w:r>
    </w:p>
    <w:p w14:paraId="45A46CA5" w14:textId="77777777" w:rsidR="004F28D6" w:rsidRPr="00BA2840" w:rsidRDefault="004F28D6" w:rsidP="004F28D6">
      <w:pPr>
        <w:pStyle w:val="jm1a"/>
        <w:widowControl w:val="0"/>
        <w:rPr>
          <w:rFonts w:ascii="Times New Roman" w:hAnsi="Times New Roman"/>
          <w:i/>
          <w:iCs/>
          <w:sz w:val="24"/>
          <w:szCs w:val="24"/>
          <w:highlight w:val="yellow"/>
        </w:rPr>
      </w:pPr>
    </w:p>
    <w:p w14:paraId="4FE8D420" w14:textId="77777777" w:rsidR="004F28D6" w:rsidRPr="00BA2840" w:rsidRDefault="004F28D6" w:rsidP="004F28D6">
      <w:pPr>
        <w:suppressAutoHyphens/>
        <w:jc w:val="both"/>
        <w:rPr>
          <w:b/>
          <w:i/>
          <w:iCs/>
        </w:rPr>
      </w:pPr>
      <w:r w:rsidRPr="00BA2840">
        <w:rPr>
          <w:b/>
          <w:i/>
          <w:iCs/>
        </w:rPr>
        <w:t>§ 1 - Ziel der Betriebsvereinbarung</w:t>
      </w:r>
    </w:p>
    <w:p w14:paraId="321EB5D4" w14:textId="77777777" w:rsidR="004F28D6" w:rsidRPr="00BA2840" w:rsidRDefault="004F28D6" w:rsidP="004F28D6">
      <w:pPr>
        <w:pStyle w:val="StandardWeb"/>
        <w:spacing w:before="0" w:beforeAutospacing="0" w:after="0" w:afterAutospacing="0"/>
        <w:jc w:val="both"/>
        <w:rPr>
          <w:i/>
          <w:iCs/>
          <w:color w:val="000000"/>
        </w:rPr>
      </w:pPr>
      <w:r w:rsidRPr="00BA2840">
        <w:rPr>
          <w:i/>
          <w:iCs/>
          <w:color w:val="000000"/>
        </w:rPr>
        <w:t>Diese Richtlinien regeln Umzugskonditionen und Umzugskosten für Mitarbeiter, die infolge einer Neueinstellung oder Versetzung Ihren Wohnort in die Nähe der Betriebsstätte verlagern wollen.</w:t>
      </w:r>
    </w:p>
    <w:p w14:paraId="5F325690" w14:textId="77777777" w:rsidR="004F28D6" w:rsidRPr="00BA2840" w:rsidRDefault="004F28D6" w:rsidP="004F28D6">
      <w:pPr>
        <w:pStyle w:val="StandardWeb"/>
        <w:spacing w:before="0" w:beforeAutospacing="0" w:after="0" w:afterAutospacing="0"/>
        <w:jc w:val="both"/>
        <w:rPr>
          <w:i/>
          <w:iCs/>
          <w:color w:val="000000"/>
        </w:rPr>
      </w:pPr>
    </w:p>
    <w:p w14:paraId="292FB645" w14:textId="77777777" w:rsidR="004F28D6" w:rsidRPr="00BA2840" w:rsidRDefault="004F28D6" w:rsidP="004F28D6">
      <w:pPr>
        <w:pStyle w:val="StandardWeb"/>
        <w:spacing w:before="0" w:beforeAutospacing="0" w:after="0" w:afterAutospacing="0"/>
        <w:jc w:val="both"/>
        <w:rPr>
          <w:b/>
          <w:bCs/>
          <w:i/>
          <w:iCs/>
          <w:color w:val="000000"/>
        </w:rPr>
      </w:pPr>
      <w:r w:rsidRPr="00BA2840">
        <w:rPr>
          <w:b/>
          <w:bCs/>
          <w:i/>
          <w:iCs/>
          <w:color w:val="000000"/>
        </w:rPr>
        <w:t>§ 2 - Kostenerstattung</w:t>
      </w:r>
    </w:p>
    <w:p w14:paraId="26703462" w14:textId="77777777" w:rsidR="004F28D6" w:rsidRPr="00BA2840" w:rsidRDefault="004F28D6" w:rsidP="004F28D6">
      <w:pPr>
        <w:pStyle w:val="StandardWeb"/>
        <w:spacing w:before="0" w:beforeAutospacing="0" w:after="0" w:afterAutospacing="0"/>
        <w:jc w:val="both"/>
        <w:rPr>
          <w:i/>
          <w:iCs/>
          <w:color w:val="000000"/>
        </w:rPr>
      </w:pPr>
      <w:r w:rsidRPr="00BA2840">
        <w:rPr>
          <w:i/>
          <w:iCs/>
          <w:color w:val="000000"/>
        </w:rPr>
        <w:t>Erstattet werden gegen Nachweis die notwendigen Auslagen für den zweckmäßigsten Transport des Umzugsgutes vom bisherigen zum neuen Wohnort, und zwar die reinen Frachtkosten, die Kosten für das Ab- und Aufbauen, das Ein- und Auspacken - jedoch keine Trinkgelder - und das hierfür erforderliche Packmaterial sowie Prämien für die Transportversicherung.</w:t>
      </w:r>
    </w:p>
    <w:p w14:paraId="399659BC" w14:textId="77777777" w:rsidR="004F28D6" w:rsidRPr="00BA2840" w:rsidRDefault="004F28D6" w:rsidP="004F28D6">
      <w:pPr>
        <w:pStyle w:val="StandardWeb"/>
        <w:spacing w:before="0" w:beforeAutospacing="0" w:after="0" w:afterAutospacing="0"/>
        <w:jc w:val="both"/>
        <w:rPr>
          <w:i/>
          <w:iCs/>
          <w:color w:val="000000"/>
        </w:rPr>
      </w:pPr>
      <w:r w:rsidRPr="00BA2840">
        <w:rPr>
          <w:i/>
          <w:iCs/>
          <w:color w:val="000000"/>
        </w:rPr>
        <w:t>Rechtzeitig vor dem Umzug ist ein Angebot einer Speditionsfirma sowie ein Vergleichsangebot des Haus-Speditionsunternehmens einzuholen und der Geschäftsleitung zur Genehmigung vorzulegen.</w:t>
      </w:r>
    </w:p>
    <w:p w14:paraId="57FD5BBC" w14:textId="77777777" w:rsidR="004F28D6" w:rsidRPr="00BA2840" w:rsidRDefault="004F28D6" w:rsidP="004F28D6">
      <w:pPr>
        <w:pStyle w:val="StandardWeb"/>
        <w:spacing w:before="0" w:beforeAutospacing="0" w:after="0" w:afterAutospacing="0"/>
        <w:jc w:val="both"/>
        <w:rPr>
          <w:i/>
          <w:iCs/>
          <w:color w:val="000000"/>
        </w:rPr>
      </w:pPr>
    </w:p>
    <w:p w14:paraId="2DB51E5B" w14:textId="77777777" w:rsidR="004F28D6" w:rsidRPr="00BA2840" w:rsidRDefault="004F28D6" w:rsidP="004F28D6">
      <w:pPr>
        <w:pStyle w:val="StandardWeb"/>
        <w:spacing w:before="0" w:beforeAutospacing="0" w:after="0" w:afterAutospacing="0"/>
        <w:jc w:val="both"/>
        <w:rPr>
          <w:b/>
          <w:bCs/>
          <w:i/>
          <w:iCs/>
          <w:color w:val="000000"/>
        </w:rPr>
      </w:pPr>
      <w:r w:rsidRPr="00BA2840">
        <w:rPr>
          <w:b/>
          <w:bCs/>
          <w:i/>
          <w:iCs/>
          <w:color w:val="000000"/>
        </w:rPr>
        <w:t>§ 3 - Maklergebühren</w:t>
      </w:r>
    </w:p>
    <w:p w14:paraId="185A417B" w14:textId="77777777" w:rsidR="004F28D6" w:rsidRPr="00BA2840" w:rsidRDefault="004F28D6" w:rsidP="004F28D6">
      <w:pPr>
        <w:pStyle w:val="StandardWeb"/>
        <w:spacing w:before="0" w:beforeAutospacing="0" w:after="0" w:afterAutospacing="0"/>
        <w:jc w:val="both"/>
        <w:rPr>
          <w:i/>
          <w:iCs/>
          <w:color w:val="000000"/>
        </w:rPr>
      </w:pPr>
      <w:r w:rsidRPr="00BA2840">
        <w:rPr>
          <w:i/>
          <w:iCs/>
          <w:color w:val="000000"/>
        </w:rPr>
        <w:t>Für die Vermittlung der Anmietung einer neuen Wohnung werden Maklergebühren in ortsüblicher Höhe - bis zu drei Monatsmieten, max. jedoch ... € - erstattet. Die Miethöhe ist durch Vorlage des Mietvertrages nachzuweisen. Bei Erwerb von Wohneigentum wird als Basis für eine evtl. zu erstattende Maklergebühr (... € brutto) die ortsübliche Vergleichsmiete herangezogen.</w:t>
      </w:r>
    </w:p>
    <w:p w14:paraId="598EDCE8" w14:textId="77777777" w:rsidR="004F28D6" w:rsidRPr="00BA2840" w:rsidRDefault="004F28D6" w:rsidP="004F28D6">
      <w:pPr>
        <w:pStyle w:val="StandardWeb"/>
        <w:spacing w:before="0" w:beforeAutospacing="0" w:after="0" w:afterAutospacing="0"/>
        <w:jc w:val="both"/>
        <w:rPr>
          <w:i/>
          <w:iCs/>
          <w:color w:val="000000"/>
        </w:rPr>
      </w:pPr>
    </w:p>
    <w:p w14:paraId="58BD8639" w14:textId="77777777" w:rsidR="004F28D6" w:rsidRPr="00BA2840" w:rsidRDefault="004F28D6" w:rsidP="004F28D6">
      <w:pPr>
        <w:pStyle w:val="StandardWeb"/>
        <w:spacing w:before="0" w:beforeAutospacing="0" w:after="0" w:afterAutospacing="0"/>
        <w:jc w:val="both"/>
        <w:rPr>
          <w:b/>
          <w:bCs/>
          <w:i/>
          <w:iCs/>
          <w:color w:val="000000"/>
        </w:rPr>
      </w:pPr>
      <w:r w:rsidRPr="00BA2840">
        <w:rPr>
          <w:b/>
          <w:bCs/>
          <w:i/>
          <w:iCs/>
          <w:color w:val="000000"/>
        </w:rPr>
        <w:t>§ 4 - Kautionszahlungen</w:t>
      </w:r>
    </w:p>
    <w:p w14:paraId="79D31FA8" w14:textId="77777777" w:rsidR="004F28D6" w:rsidRPr="00BA2840" w:rsidRDefault="004F28D6" w:rsidP="004F28D6">
      <w:pPr>
        <w:pStyle w:val="StandardWeb"/>
        <w:spacing w:before="0" w:beforeAutospacing="0" w:after="0" w:afterAutospacing="0"/>
        <w:jc w:val="both"/>
        <w:rPr>
          <w:i/>
          <w:iCs/>
          <w:color w:val="000000"/>
        </w:rPr>
      </w:pPr>
      <w:r w:rsidRPr="00BA2840">
        <w:rPr>
          <w:i/>
          <w:iCs/>
          <w:color w:val="000000"/>
        </w:rPr>
        <w:t>Eine Kautionsdifferenz zwischen dem alten und dem neuen Objekt wird dem Mitarbeiter auf Antrag als Vorauszahlung zur Verfügung gestellt. Der Mitarbeiter hat diese Kaution ggf. einschließlich der im Rahmen der Anlage des Betrages auf ein Sparkonto angefallenen Zinsen bei Auszug aus der Wohnung, spätestens jedoch bei einer Beendigung des Arbeitsverhältnisses an die ... zurückzuzahlen.</w:t>
      </w:r>
    </w:p>
    <w:p w14:paraId="33725FE6" w14:textId="77777777" w:rsidR="004F28D6" w:rsidRPr="00BA2840" w:rsidRDefault="004F28D6" w:rsidP="004F28D6">
      <w:pPr>
        <w:pStyle w:val="StandardWeb"/>
        <w:spacing w:before="0" w:beforeAutospacing="0" w:after="0" w:afterAutospacing="0"/>
        <w:jc w:val="both"/>
        <w:rPr>
          <w:i/>
          <w:iCs/>
          <w:color w:val="000000"/>
        </w:rPr>
      </w:pPr>
    </w:p>
    <w:p w14:paraId="45D5DBBD" w14:textId="77777777" w:rsidR="004F28D6" w:rsidRPr="00BA2840" w:rsidRDefault="004F28D6" w:rsidP="004F28D6">
      <w:pPr>
        <w:pStyle w:val="StandardWeb"/>
        <w:spacing w:before="0" w:beforeAutospacing="0" w:after="0" w:afterAutospacing="0"/>
        <w:jc w:val="both"/>
        <w:rPr>
          <w:b/>
          <w:bCs/>
          <w:i/>
          <w:iCs/>
          <w:color w:val="000000"/>
        </w:rPr>
      </w:pPr>
      <w:r w:rsidRPr="00BA2840">
        <w:rPr>
          <w:b/>
          <w:bCs/>
          <w:i/>
          <w:iCs/>
          <w:color w:val="000000"/>
        </w:rPr>
        <w:t>§ 5 - Sonstige Auslagen</w:t>
      </w:r>
    </w:p>
    <w:p w14:paraId="385BABB1" w14:textId="77777777" w:rsidR="004F28D6" w:rsidRPr="00BA2840" w:rsidRDefault="004F28D6" w:rsidP="004F28D6">
      <w:pPr>
        <w:pStyle w:val="StandardWeb"/>
        <w:spacing w:before="0" w:beforeAutospacing="0" w:after="0" w:afterAutospacing="0"/>
        <w:jc w:val="both"/>
        <w:rPr>
          <w:i/>
          <w:iCs/>
          <w:color w:val="000000"/>
        </w:rPr>
      </w:pPr>
      <w:r w:rsidRPr="00BA2840">
        <w:rPr>
          <w:i/>
          <w:iCs/>
          <w:color w:val="000000"/>
        </w:rPr>
        <w:lastRenderedPageBreak/>
        <w:t>Sonstige umzugsbedingte Auslagen werden durch eine Pauschalvergütung abgegolten. Als Pauschalvergütung wird erstattet:</w:t>
      </w:r>
    </w:p>
    <w:p w14:paraId="2FD66A76" w14:textId="77777777" w:rsidR="004F28D6" w:rsidRPr="00BA2840" w:rsidRDefault="004F28D6" w:rsidP="004F28D6">
      <w:pPr>
        <w:numPr>
          <w:ilvl w:val="0"/>
          <w:numId w:val="60"/>
        </w:numPr>
        <w:spacing w:before="100" w:beforeAutospacing="1" w:after="100" w:afterAutospacing="1"/>
        <w:ind w:left="960"/>
        <w:jc w:val="both"/>
        <w:rPr>
          <w:i/>
          <w:iCs/>
          <w:color w:val="000000"/>
        </w:rPr>
      </w:pPr>
      <w:r w:rsidRPr="00BA2840">
        <w:rPr>
          <w:i/>
          <w:iCs/>
          <w:color w:val="000000"/>
        </w:rPr>
        <w:t>Ledige Mitarbeiter: […] €</w:t>
      </w:r>
    </w:p>
    <w:p w14:paraId="4FBEFD71" w14:textId="77777777" w:rsidR="004F28D6" w:rsidRPr="00BA2840" w:rsidRDefault="004F28D6" w:rsidP="004F28D6">
      <w:pPr>
        <w:numPr>
          <w:ilvl w:val="0"/>
          <w:numId w:val="60"/>
        </w:numPr>
        <w:spacing w:before="100" w:beforeAutospacing="1" w:after="100" w:afterAutospacing="1"/>
        <w:ind w:left="960"/>
        <w:jc w:val="both"/>
        <w:rPr>
          <w:i/>
          <w:iCs/>
          <w:color w:val="000000"/>
        </w:rPr>
      </w:pPr>
      <w:r w:rsidRPr="00BA2840">
        <w:rPr>
          <w:i/>
          <w:iCs/>
          <w:color w:val="000000"/>
        </w:rPr>
        <w:t>Verheiratete Mitarbeiter: […] €</w:t>
      </w:r>
    </w:p>
    <w:p w14:paraId="6D0DCA50" w14:textId="77777777" w:rsidR="004F28D6" w:rsidRPr="00BA2840" w:rsidRDefault="004F28D6" w:rsidP="004F28D6">
      <w:pPr>
        <w:pStyle w:val="StandardWeb"/>
        <w:spacing w:before="0" w:beforeAutospacing="0" w:after="0" w:afterAutospacing="0"/>
        <w:jc w:val="both"/>
        <w:rPr>
          <w:i/>
          <w:iCs/>
          <w:color w:val="000000"/>
        </w:rPr>
      </w:pPr>
      <w:r w:rsidRPr="00BA2840">
        <w:rPr>
          <w:i/>
          <w:iCs/>
          <w:color w:val="000000"/>
        </w:rPr>
        <w:t>Die Pauschalvergütung erhöht sich für den Ehegatten, für jedes Kind um […] €, sofern diese Personen mit dem Mitarbeiter auch am neuen Wohnort in häuslicher Gemeinschaft leben.</w:t>
      </w:r>
    </w:p>
    <w:p w14:paraId="45175F57" w14:textId="77777777" w:rsidR="004F28D6" w:rsidRPr="00BA2840" w:rsidRDefault="004F28D6" w:rsidP="004F28D6">
      <w:pPr>
        <w:pStyle w:val="StandardWeb"/>
        <w:spacing w:before="0" w:beforeAutospacing="0" w:after="0" w:afterAutospacing="0"/>
        <w:jc w:val="both"/>
        <w:rPr>
          <w:i/>
          <w:iCs/>
          <w:color w:val="000000"/>
        </w:rPr>
      </w:pPr>
    </w:p>
    <w:p w14:paraId="2CB1653F" w14:textId="77777777" w:rsidR="004F28D6" w:rsidRPr="00BA2840" w:rsidRDefault="004F28D6" w:rsidP="004F28D6">
      <w:pPr>
        <w:pStyle w:val="StandardWeb"/>
        <w:spacing w:before="0" w:beforeAutospacing="0" w:after="0" w:afterAutospacing="0"/>
        <w:jc w:val="both"/>
        <w:rPr>
          <w:i/>
          <w:iCs/>
          <w:color w:val="000000"/>
        </w:rPr>
      </w:pPr>
      <w:r w:rsidRPr="00BA2840">
        <w:rPr>
          <w:i/>
          <w:iCs/>
          <w:color w:val="000000"/>
        </w:rPr>
        <w:t>Geschiedene sowie ledige Mitarbeiter/Mitarbeiterinnen, die mit einem Lebensgefährten/einer Lebensgefährtin in häuslicher Gemeinschaft zusammenleben, werden Verheirateten gleichgestellt.</w:t>
      </w:r>
    </w:p>
    <w:p w14:paraId="2C85F728" w14:textId="77777777" w:rsidR="004F28D6" w:rsidRPr="00BA2840" w:rsidRDefault="004F28D6" w:rsidP="004F28D6">
      <w:pPr>
        <w:pStyle w:val="StandardWeb"/>
        <w:spacing w:before="0" w:beforeAutospacing="0" w:after="0" w:afterAutospacing="0"/>
        <w:jc w:val="both"/>
        <w:rPr>
          <w:i/>
          <w:iCs/>
          <w:color w:val="000000"/>
        </w:rPr>
      </w:pPr>
    </w:p>
    <w:p w14:paraId="2A678822" w14:textId="77777777" w:rsidR="004F28D6" w:rsidRPr="00BA2840" w:rsidRDefault="004F28D6" w:rsidP="004F28D6">
      <w:pPr>
        <w:pStyle w:val="StandardWeb"/>
        <w:spacing w:before="0" w:beforeAutospacing="0" w:after="0" w:afterAutospacing="0"/>
        <w:jc w:val="both"/>
        <w:rPr>
          <w:b/>
          <w:bCs/>
          <w:i/>
          <w:iCs/>
          <w:color w:val="000000"/>
        </w:rPr>
      </w:pPr>
      <w:r w:rsidRPr="00BA2840">
        <w:rPr>
          <w:b/>
          <w:bCs/>
          <w:i/>
          <w:iCs/>
          <w:color w:val="000000"/>
        </w:rPr>
        <w:t>§ 6 - Rückzahlungsverpflichtung</w:t>
      </w:r>
    </w:p>
    <w:p w14:paraId="60DE4895" w14:textId="77777777" w:rsidR="004F28D6" w:rsidRPr="00BA2840" w:rsidRDefault="004F28D6" w:rsidP="004F28D6">
      <w:pPr>
        <w:pStyle w:val="StandardWeb"/>
        <w:spacing w:before="0" w:beforeAutospacing="0" w:after="0" w:afterAutospacing="0"/>
        <w:jc w:val="both"/>
        <w:rPr>
          <w:i/>
          <w:iCs/>
          <w:color w:val="000000"/>
        </w:rPr>
      </w:pPr>
      <w:r w:rsidRPr="00BA2840">
        <w:rPr>
          <w:i/>
          <w:iCs/>
          <w:color w:val="000000"/>
        </w:rPr>
        <w:t>Die Speditionskosten und Maklergebühren werden als zinsloses Darlehen gewährt. Pro vollen Monat der Betriebszugehörigkeit vermindert sich die Darlehenssumme um 1/24 und ist somit nach Ablauf von zwei Jahren voll getilgt. Stichtag für die Zeitrechnung ist der Beginn des Monats, in welchem der Umzug erfolgte.</w:t>
      </w:r>
    </w:p>
    <w:p w14:paraId="4A9359DD" w14:textId="77777777" w:rsidR="004F28D6" w:rsidRPr="00BA2840" w:rsidRDefault="004F28D6" w:rsidP="004F28D6">
      <w:pPr>
        <w:pStyle w:val="StandardWeb"/>
        <w:spacing w:before="0" w:beforeAutospacing="0" w:after="0" w:afterAutospacing="0"/>
        <w:jc w:val="both"/>
        <w:rPr>
          <w:i/>
          <w:iCs/>
          <w:color w:val="000000"/>
        </w:rPr>
      </w:pPr>
      <w:r w:rsidRPr="00BA2840">
        <w:rPr>
          <w:i/>
          <w:iCs/>
          <w:color w:val="000000"/>
        </w:rPr>
        <w:t>Endet das Arbeitsverhältnis vor Ablauf von zwei Jahren nach Durchführung des Umzuges aufgrund eigener Kündigung des Mitarbeiters oder aus Gründen, die in seiner Person liegen, so ist der noch nicht getilgte Teil des Darlehens spätestens zum Austrittstermin sofort zur Rückzahlung fällig.</w:t>
      </w:r>
    </w:p>
    <w:p w14:paraId="11EB560B" w14:textId="77777777" w:rsidR="004F28D6" w:rsidRPr="00BA2840" w:rsidRDefault="004F28D6" w:rsidP="004F28D6">
      <w:pPr>
        <w:pStyle w:val="StandardWeb"/>
        <w:spacing w:before="0" w:beforeAutospacing="0" w:after="0" w:afterAutospacing="0"/>
        <w:jc w:val="both"/>
        <w:rPr>
          <w:i/>
          <w:iCs/>
          <w:color w:val="000000"/>
        </w:rPr>
      </w:pPr>
    </w:p>
    <w:p w14:paraId="0C50A6E9" w14:textId="77777777" w:rsidR="004F28D6" w:rsidRPr="00BA2840" w:rsidRDefault="004F28D6" w:rsidP="004F28D6">
      <w:pPr>
        <w:pStyle w:val="StandardWeb"/>
        <w:spacing w:before="0" w:beforeAutospacing="0" w:after="0" w:afterAutospacing="0"/>
        <w:jc w:val="both"/>
        <w:rPr>
          <w:b/>
          <w:bCs/>
          <w:i/>
          <w:iCs/>
          <w:color w:val="000000"/>
        </w:rPr>
      </w:pPr>
      <w:r w:rsidRPr="00BA2840">
        <w:rPr>
          <w:b/>
          <w:bCs/>
          <w:i/>
          <w:iCs/>
          <w:color w:val="000000"/>
        </w:rPr>
        <w:t>§ 7 – Gültigkeit und Kündigung</w:t>
      </w:r>
    </w:p>
    <w:p w14:paraId="0D1FF3FE" w14:textId="77777777" w:rsidR="004F28D6" w:rsidRPr="00BA2840" w:rsidRDefault="004F28D6" w:rsidP="004F28D6">
      <w:pPr>
        <w:pStyle w:val="StandardWeb"/>
        <w:spacing w:before="0" w:beforeAutospacing="0" w:after="0" w:afterAutospacing="0"/>
        <w:jc w:val="both"/>
        <w:rPr>
          <w:i/>
          <w:iCs/>
          <w:color w:val="000000"/>
        </w:rPr>
      </w:pPr>
      <w:r w:rsidRPr="00BA2840">
        <w:rPr>
          <w:i/>
          <w:iCs/>
          <w:color w:val="000000"/>
        </w:rPr>
        <w:t>Diese Betriebsvereinbarung tritt mit dem ... in Kraft und hat eine Laufzeit von zwei Jahren. Sie kann mit einer Kündigungsfrist von ... Monaten von beiden Parteien gekündigt werden. Die Nachwirkung ist ausgeschlossen.</w:t>
      </w:r>
    </w:p>
    <w:p w14:paraId="1DE0055B" w14:textId="77777777" w:rsidR="004F28D6" w:rsidRPr="00BA2840" w:rsidRDefault="004F28D6" w:rsidP="004F28D6">
      <w:pPr>
        <w:widowControl w:val="0"/>
        <w:autoSpaceDE w:val="0"/>
        <w:autoSpaceDN w:val="0"/>
        <w:adjustRightInd w:val="0"/>
        <w:jc w:val="both"/>
        <w:rPr>
          <w:sz w:val="20"/>
          <w:szCs w:val="20"/>
          <w:highlight w:val="yellow"/>
          <w:lang w:eastAsia="de-DE"/>
        </w:rPr>
      </w:pPr>
    </w:p>
    <w:p w14:paraId="0F5D5812" w14:textId="37E4738E" w:rsidR="003D4DDA" w:rsidRPr="00DA3FAD" w:rsidRDefault="003D4DDA" w:rsidP="001518A0">
      <w:pPr>
        <w:widowControl w:val="0"/>
        <w:autoSpaceDE w:val="0"/>
        <w:autoSpaceDN w:val="0"/>
        <w:adjustRightInd w:val="0"/>
        <w:jc w:val="both"/>
        <w:rPr>
          <w:bCs/>
          <w:spacing w:val="-6"/>
          <w:sz w:val="22"/>
          <w:szCs w:val="22"/>
        </w:rPr>
      </w:pPr>
      <w:r w:rsidRPr="00DA3FAD">
        <w:rPr>
          <w:bCs/>
          <w:spacing w:val="-6"/>
          <w:sz w:val="22"/>
          <w:szCs w:val="22"/>
        </w:rPr>
        <w:br w:type="page"/>
      </w:r>
    </w:p>
    <w:p w14:paraId="0BA3910F" w14:textId="77777777" w:rsidR="00BF7674" w:rsidRPr="00DA3FAD" w:rsidRDefault="00BF7674" w:rsidP="00BF7674">
      <w:p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lastRenderedPageBreak/>
        <w:t>Dieser kostenlose Download stammt aus einer Ausgabe von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w:t>
      </w:r>
    </w:p>
    <w:p w14:paraId="1D00AB9E" w14:textId="77777777" w:rsidR="00BF7674" w:rsidRPr="00DA3FAD" w:rsidRDefault="00BF7674" w:rsidP="00BF7674">
      <w:pPr>
        <w:shd w:val="clear" w:color="auto" w:fill="FFFFFF"/>
        <w:spacing w:after="120"/>
        <w:rPr>
          <w:rFonts w:ascii="Arial" w:eastAsia="Times New Roman" w:hAnsi="Arial" w:cs="Arial"/>
          <w:color w:val="313131"/>
          <w:lang w:eastAsia="de-DE"/>
        </w:rPr>
      </w:pPr>
      <w:r w:rsidRPr="00DA3FAD">
        <w:rPr>
          <w:rFonts w:ascii="Arial" w:eastAsia="Times New Roman" w:hAnsi="Arial" w:cs="Arial"/>
          <w:color w:val="313131"/>
          <w:lang w:eastAsia="de-DE"/>
        </w:rPr>
        <w:t xml:space="preserve">Sollten sie noch kein Abonnent sein, können Sie Ihre </w:t>
      </w:r>
      <w:r w:rsidRPr="00DA3FAD">
        <w:rPr>
          <w:rFonts w:ascii="Arial" w:eastAsia="Times New Roman" w:hAnsi="Arial" w:cs="Arial"/>
          <w:b/>
          <w:bCs/>
          <w:color w:val="313131"/>
          <w:lang w:eastAsia="de-DE"/>
        </w:rPr>
        <w:t>KOSTENLOSE Gratis-Ausgabe</w:t>
      </w:r>
      <w:r w:rsidRPr="00DA3FAD">
        <w:rPr>
          <w:rFonts w:ascii="Arial" w:eastAsia="Times New Roman" w:hAnsi="Arial" w:cs="Arial"/>
          <w:color w:val="313131"/>
          <w:lang w:eastAsia="de-DE"/>
        </w:rPr>
        <w:t xml:space="preserve"> jetzt kostenlos anfordern. Ich bin sicher: Sie werden begeistert sein!</w:t>
      </w:r>
    </w:p>
    <w:p w14:paraId="3DC48498" w14:textId="77777777" w:rsidR="00BF7674" w:rsidRPr="00DA3FAD" w:rsidRDefault="00BF7674" w:rsidP="00DE4529">
      <w:pPr>
        <w:pStyle w:val="Listenabsatz"/>
        <w:numPr>
          <w:ilvl w:val="0"/>
          <w:numId w:val="2"/>
        </w:numPr>
        <w:shd w:val="clear" w:color="auto" w:fill="FFFFFF"/>
        <w:rPr>
          <w:rFonts w:ascii="Arial" w:eastAsia="Times New Roman" w:hAnsi="Arial" w:cs="Arial"/>
          <w:color w:val="313131"/>
          <w:lang w:eastAsia="de-DE"/>
        </w:rPr>
      </w:pPr>
      <w:r w:rsidRPr="00DA3FAD">
        <w:rPr>
          <w:rFonts w:ascii="Arial" w:eastAsia="Times New Roman" w:hAnsi="Arial" w:cs="Arial"/>
          <w:color w:val="313131"/>
          <w:lang w:eastAsia="de-DE"/>
        </w:rPr>
        <w:t>Ja, ich möchte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 gratis testen und von allen Vorteilen profitieren:</w:t>
      </w:r>
      <w:r w:rsidR="006C2A68" w:rsidRPr="00DA3FAD">
        <w:rPr>
          <w:rFonts w:ascii="Arial" w:eastAsia="Times New Roman" w:hAnsi="Arial" w:cs="Arial"/>
          <w:b/>
          <w:bCs/>
          <w:noProof/>
          <w:color w:val="313131"/>
          <w:lang w:eastAsia="de-DE"/>
        </w:rPr>
        <w:t xml:space="preserve"> </w:t>
      </w:r>
    </w:p>
    <w:p w14:paraId="371F9DE6" w14:textId="77777777" w:rsidR="00BF7674" w:rsidRPr="00DA3FAD"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1135C6D8"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b/>
          <w:bCs/>
          <w:color w:val="313131"/>
          <w:lang w:eastAsia="de-DE"/>
        </w:rPr>
        <w:t>Eine Gratis-Ausgabe</w:t>
      </w:r>
      <w:r w:rsidR="000B692E" w:rsidRPr="00DA3FAD">
        <w:rPr>
          <w:rFonts w:ascii="Arial" w:eastAsia="Times New Roman" w:hAnsi="Arial" w:cs="Arial"/>
          <w:b/>
          <w:bCs/>
          <w:color w:val="313131"/>
          <w:lang w:eastAsia="de-DE"/>
        </w:rPr>
        <w:t xml:space="preserve"> digital als </w:t>
      </w:r>
      <w:proofErr w:type="spellStart"/>
      <w:r w:rsidR="000B692E" w:rsidRPr="00DA3FAD">
        <w:rPr>
          <w:rFonts w:ascii="Arial" w:eastAsia="Times New Roman" w:hAnsi="Arial" w:cs="Arial"/>
          <w:b/>
          <w:bCs/>
          <w:color w:val="313131"/>
          <w:lang w:eastAsia="de-DE"/>
        </w:rPr>
        <w:t>pdf</w:t>
      </w:r>
      <w:proofErr w:type="spellEnd"/>
      <w:r w:rsidRPr="00DA3FAD">
        <w:rPr>
          <w:rFonts w:ascii="Arial" w:eastAsia="Times New Roman" w:hAnsi="Arial" w:cs="Arial"/>
          <w:b/>
          <w:bCs/>
          <w:color w:val="313131"/>
          <w:lang w:eastAsia="de-DE"/>
        </w:rPr>
        <w:t>, die Sie 14 Tage lang testen können.</w:t>
      </w:r>
      <w:r w:rsidRPr="00DA3FAD">
        <w:rPr>
          <w:rFonts w:ascii="Arial" w:eastAsia="Times New Roman" w:hAnsi="Arial" w:cs="Arial"/>
          <w:color w:val="313131"/>
          <w:lang w:eastAsia="de-DE"/>
        </w:rPr>
        <w:t xml:space="preserve"> Diese Gratisausgabe dürfen Sie in jedem Fall behalten.</w:t>
      </w:r>
    </w:p>
    <w:p w14:paraId="445277C0" w14:textId="333F6D8D"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und </w:t>
      </w:r>
      <w:proofErr w:type="spellStart"/>
      <w:r w:rsidRPr="00DA3FAD">
        <w:rPr>
          <w:rFonts w:ascii="Arial" w:eastAsia="Times New Roman" w:hAnsi="Arial" w:cs="Arial"/>
          <w:color w:val="313131"/>
          <w:lang w:eastAsia="de-DE"/>
        </w:rPr>
        <w:t>MWSt.</w:t>
      </w:r>
      <w:proofErr w:type="spellEnd"/>
      <w:r w:rsidRPr="00DA3FAD">
        <w:rPr>
          <w:rFonts w:ascii="Arial" w:eastAsia="Times New Roman" w:hAnsi="Arial" w:cs="Arial"/>
          <w:color w:val="313131"/>
          <w:lang w:eastAsia="de-DE"/>
        </w:rPr>
        <w:t xml:space="preserve"> „</w:t>
      </w:r>
      <w:r w:rsidR="00732E64" w:rsidRPr="00DA3FAD">
        <w:rPr>
          <w:rFonts w:ascii="Arial" w:eastAsia="Times New Roman" w:hAnsi="Arial" w:cs="Arial"/>
          <w:color w:val="313131"/>
          <w:lang w:eastAsia="de-DE"/>
        </w:rPr>
        <w:t>Betriebsrat</w:t>
      </w:r>
      <w:r w:rsidRPr="00DA3FAD">
        <w:rPr>
          <w:rFonts w:ascii="Arial" w:eastAsia="Times New Roman" w:hAnsi="Arial" w:cs="Arial"/>
          <w:color w:val="313131"/>
          <w:lang w:eastAsia="de-DE"/>
        </w:rPr>
        <w:t xml:space="preserve"> heute“ erscheint </w:t>
      </w:r>
      <w:proofErr w:type="gramStart"/>
      <w:r w:rsidRPr="00DA3FAD">
        <w:rPr>
          <w:rFonts w:ascii="Arial" w:eastAsia="Times New Roman" w:hAnsi="Arial" w:cs="Arial"/>
          <w:color w:val="313131"/>
          <w:lang w:eastAsia="de-DE"/>
        </w:rPr>
        <w:t>30 mal</w:t>
      </w:r>
      <w:proofErr w:type="gramEnd"/>
      <w:r w:rsidRPr="00DA3FAD">
        <w:rPr>
          <w:rFonts w:ascii="Arial" w:eastAsia="Times New Roman" w:hAnsi="Arial" w:cs="Arial"/>
          <w:color w:val="313131"/>
          <w:lang w:eastAsia="de-DE"/>
        </w:rPr>
        <w:t xml:space="preserve"> pro Jahr mit je 8 Seiten</w:t>
      </w:r>
      <w:r w:rsidR="000B692E" w:rsidRPr="00DA3FAD">
        <w:rPr>
          <w:rFonts w:ascii="Arial" w:eastAsia="Times New Roman" w:hAnsi="Arial" w:cs="Arial"/>
          <w:color w:val="313131"/>
          <w:lang w:eastAsia="de-DE"/>
        </w:rPr>
        <w:t xml:space="preserve"> in </w:t>
      </w:r>
      <w:proofErr w:type="spellStart"/>
      <w:r w:rsidR="000B692E" w:rsidRPr="00DA3FAD">
        <w:rPr>
          <w:rFonts w:ascii="Arial" w:eastAsia="Times New Roman" w:hAnsi="Arial" w:cs="Arial"/>
          <w:color w:val="313131"/>
          <w:lang w:eastAsia="de-DE"/>
        </w:rPr>
        <w:t>pdf</w:t>
      </w:r>
      <w:proofErr w:type="spellEnd"/>
      <w:r w:rsidRPr="00DA3FAD">
        <w:rPr>
          <w:rFonts w:ascii="Arial" w:eastAsia="Times New Roman" w:hAnsi="Arial" w:cs="Arial"/>
          <w:color w:val="313131"/>
          <w:lang w:eastAsia="de-DE"/>
        </w:rPr>
        <w:t xml:space="preserve"> pro Ausgabe. Den Bezug können Sie jederzeit zum Ende des </w:t>
      </w:r>
      <w:r w:rsidR="000B692E" w:rsidRPr="00DA3FAD">
        <w:rPr>
          <w:rFonts w:ascii="Arial" w:eastAsia="Times New Roman" w:hAnsi="Arial" w:cs="Arial"/>
          <w:color w:val="313131"/>
          <w:lang w:eastAsia="de-DE"/>
        </w:rPr>
        <w:t>nächsten Monats</w:t>
      </w:r>
      <w:r w:rsidRPr="00DA3FAD">
        <w:rPr>
          <w:rFonts w:ascii="Arial" w:eastAsia="Times New Roman" w:hAnsi="Arial" w:cs="Arial"/>
          <w:color w:val="313131"/>
          <w:lang w:eastAsia="de-DE"/>
        </w:rPr>
        <w:t xml:space="preserve"> kündigen.</w:t>
      </w:r>
    </w:p>
    <w:p w14:paraId="2AC8D4D2" w14:textId="0634ACB8"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Vorname, Name:</w:t>
      </w:r>
      <w:r w:rsidRPr="00DA3FAD">
        <w:rPr>
          <w:rFonts w:ascii="Arial" w:eastAsia="Times New Roman" w:hAnsi="Arial" w:cs="Arial"/>
          <w:b/>
          <w:bCs/>
          <w:color w:val="313131"/>
          <w:lang w:eastAsia="de-DE"/>
        </w:rPr>
        <w:tab/>
        <w:t>____________________________________</w:t>
      </w:r>
      <w:r w:rsidR="000B692E" w:rsidRPr="00DA3FAD">
        <w:rPr>
          <w:rFonts w:ascii="Arial" w:eastAsia="Times New Roman" w:hAnsi="Arial" w:cs="Arial"/>
          <w:b/>
          <w:bCs/>
          <w:color w:val="313131"/>
          <w:lang w:eastAsia="de-DE"/>
        </w:rPr>
        <w:t xml:space="preserve"> </w:t>
      </w:r>
      <w:r w:rsidR="000B692E" w:rsidRPr="00DA3FAD">
        <w:rPr>
          <w:rFonts w:ascii="Arial" w:eastAsia="Times New Roman" w:hAnsi="Arial" w:cs="Arial"/>
          <w:color w:val="313131"/>
          <w:lang w:eastAsia="de-DE"/>
        </w:rPr>
        <w:t>(BETWSANG2)</w:t>
      </w:r>
    </w:p>
    <w:p w14:paraId="75994E7C"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Firma:</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564CEDB"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Straße + Nr.:</w:t>
      </w:r>
      <w:r w:rsidRPr="00DA3FAD">
        <w:rPr>
          <w:rFonts w:ascii="Arial" w:eastAsia="Times New Roman" w:hAnsi="Arial" w:cs="Arial"/>
          <w:b/>
          <w:bCs/>
          <w:color w:val="313131"/>
          <w:lang w:eastAsia="de-DE"/>
        </w:rPr>
        <w:tab/>
        <w:t>____________________________________</w:t>
      </w:r>
    </w:p>
    <w:p w14:paraId="576058EF"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Postleitzahl: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2640BD90"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Ort:</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CB51701"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E-Mail: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6A404519"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Telefon:</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3EA7B1B7" w14:textId="77777777" w:rsidR="006C2A68" w:rsidRPr="00DA3FAD" w:rsidRDefault="006C2A68"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Unterschrift:</w:t>
      </w:r>
      <w:r w:rsidRPr="00DA3FAD">
        <w:rPr>
          <w:rFonts w:ascii="Arial" w:eastAsia="Times New Roman" w:hAnsi="Arial" w:cs="Arial"/>
          <w:b/>
          <w:bCs/>
          <w:color w:val="313131"/>
          <w:lang w:eastAsia="de-DE"/>
        </w:rPr>
        <w:tab/>
        <w:t>____________________________________</w:t>
      </w:r>
    </w:p>
    <w:p w14:paraId="425986F5" w14:textId="77777777" w:rsidR="006C2A68" w:rsidRPr="00DA3FAD" w:rsidRDefault="006C2A68" w:rsidP="006C2A68">
      <w:pPr>
        <w:shd w:val="clear" w:color="auto" w:fill="FFFFFF"/>
        <w:ind w:left="1416"/>
        <w:rPr>
          <w:rFonts w:ascii="Arial" w:eastAsia="Times New Roman" w:hAnsi="Arial" w:cs="Arial"/>
          <w:color w:val="313131"/>
          <w:lang w:eastAsia="de-DE"/>
        </w:rPr>
      </w:pPr>
      <w:r w:rsidRPr="00DA3FAD">
        <w:rPr>
          <w:rFonts w:ascii="Arial" w:eastAsia="Times New Roman" w:hAnsi="Arial" w:cs="Arial"/>
          <w:color w:val="313131"/>
          <w:lang w:eastAsia="de-DE"/>
        </w:rPr>
        <w:t>Jetzt ausfüllen und absenden</w:t>
      </w:r>
      <w:r w:rsidR="008E75C9" w:rsidRPr="00DA3FAD">
        <w:rPr>
          <w:rFonts w:ascii="Arial" w:eastAsia="Times New Roman" w:hAnsi="Arial" w:cs="Arial"/>
          <w:color w:val="313131"/>
          <w:lang w:eastAsia="de-DE"/>
        </w:rPr>
        <w:t xml:space="preserve"> an</w:t>
      </w:r>
      <w:r w:rsidRPr="00DA3FAD">
        <w:rPr>
          <w:rFonts w:ascii="Arial" w:eastAsia="Times New Roman" w:hAnsi="Arial" w:cs="Arial"/>
          <w:color w:val="313131"/>
          <w:lang w:eastAsia="de-DE"/>
        </w:rPr>
        <w:t>:</w:t>
      </w:r>
    </w:p>
    <w:p w14:paraId="7F9B37CC"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Fax: 0931-4170497</w:t>
      </w:r>
    </w:p>
    <w:p w14:paraId="00B8824D"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Telefon: 0931-4170427</w:t>
      </w:r>
    </w:p>
    <w:p w14:paraId="416B7ABF"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 xml:space="preserve">Post: </w:t>
      </w:r>
      <w:r w:rsidR="00732E64" w:rsidRPr="00DA3FAD">
        <w:rPr>
          <w:rFonts w:ascii="Arial" w:eastAsia="Times New Roman" w:hAnsi="Arial" w:cs="Arial"/>
          <w:color w:val="313131"/>
          <w:lang w:eastAsia="de-DE"/>
        </w:rPr>
        <w:t>Praktische Medien für Betriebsräte</w:t>
      </w:r>
      <w:r w:rsidRPr="00DA3FAD">
        <w:rPr>
          <w:rFonts w:ascii="Arial" w:eastAsia="Times New Roman" w:hAnsi="Arial" w:cs="Arial"/>
          <w:color w:val="313131"/>
          <w:lang w:eastAsia="de-DE"/>
        </w:rPr>
        <w:t>, Winkelhausen 27, 51519 Odenthal</w:t>
      </w:r>
    </w:p>
    <w:p w14:paraId="5350C2C2" w14:textId="77777777" w:rsidR="006C2A68" w:rsidRPr="00DA3FAD"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DA3FAD">
        <w:rPr>
          <w:rFonts w:ascii="Arial" w:eastAsia="Times New Roman" w:hAnsi="Arial" w:cs="Arial"/>
          <w:color w:val="313131"/>
          <w:lang w:val="en-US" w:eastAsia="de-DE"/>
        </w:rPr>
        <w:t xml:space="preserve">E-Mail: </w:t>
      </w:r>
      <w:hyperlink r:id="rId7" w:history="1">
        <w:r w:rsidR="00732E64" w:rsidRPr="00DA3FAD">
          <w:rPr>
            <w:rStyle w:val="Hyperlink"/>
            <w:lang w:val="en-US"/>
          </w:rPr>
          <w:t>kundenservice@praktimedia.de</w:t>
        </w:r>
      </w:hyperlink>
      <w:r w:rsidR="00732E64" w:rsidRPr="00DA3FAD">
        <w:rPr>
          <w:lang w:val="en-US"/>
        </w:rPr>
        <w:t xml:space="preserve"> </w:t>
      </w:r>
    </w:p>
    <w:p w14:paraId="5C4C7BD2"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DA3FAD" w:rsidRDefault="00BF7674" w:rsidP="00BF7674">
      <w:pPr>
        <w:shd w:val="clear" w:color="auto" w:fill="FFFFFF"/>
        <w:spacing w:line="240" w:lineRule="atLeas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DA3FAD">
        <w:rPr>
          <w:rFonts w:ascii="Arial" w:eastAsia="Times New Roman" w:hAnsi="Arial" w:cs="Arial"/>
          <w:color w:val="868686"/>
          <w:sz w:val="13"/>
          <w:szCs w:val="13"/>
          <w:lang w:eastAsia="de-DE"/>
        </w:rPr>
        <w:t xml:space="preserve">er </w:t>
      </w:r>
      <w:hyperlink r:id="rId8" w:history="1">
        <w:r w:rsidR="00732E64" w:rsidRPr="00DA3FAD">
          <w:rPr>
            <w:rStyle w:val="Hyperlink"/>
            <w:rFonts w:ascii="Arial" w:eastAsia="Times New Roman" w:hAnsi="Arial" w:cs="Arial"/>
            <w:sz w:val="13"/>
            <w:szCs w:val="13"/>
            <w:lang w:eastAsia="de-DE"/>
          </w:rPr>
          <w:t>www.praktimedia.de</w:t>
        </w:r>
      </w:hyperlink>
    </w:p>
    <w:p w14:paraId="41BA6618"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255C952A"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BET</w:t>
      </w:r>
      <w:r w:rsidR="006C2A68" w:rsidRPr="00DA3FAD">
        <w:rPr>
          <w:rFonts w:ascii="Arial" w:eastAsia="Times New Roman" w:hAnsi="Arial" w:cs="Arial"/>
          <w:color w:val="868686"/>
          <w:sz w:val="13"/>
          <w:szCs w:val="13"/>
          <w:lang w:eastAsia="de-DE"/>
        </w:rPr>
        <w:t>-Downl.-</w:t>
      </w:r>
      <w:r w:rsidR="001A1DA0">
        <w:rPr>
          <w:rFonts w:ascii="Arial" w:eastAsia="Times New Roman" w:hAnsi="Arial" w:cs="Arial"/>
          <w:color w:val="868686"/>
          <w:sz w:val="13"/>
          <w:szCs w:val="13"/>
          <w:lang w:eastAsia="de-DE"/>
        </w:rPr>
        <w:t>3</w:t>
      </w:r>
      <w:r w:rsidR="00704937" w:rsidRPr="00DA3FAD">
        <w:rPr>
          <w:rFonts w:ascii="Arial" w:eastAsia="Times New Roman" w:hAnsi="Arial" w:cs="Arial"/>
          <w:color w:val="868686"/>
          <w:sz w:val="13"/>
          <w:szCs w:val="13"/>
          <w:lang w:eastAsia="de-DE"/>
        </w:rPr>
        <w:t>/202</w:t>
      </w:r>
      <w:r w:rsidR="00BE667F">
        <w:rPr>
          <w:rFonts w:ascii="Arial" w:eastAsia="Times New Roman" w:hAnsi="Arial" w:cs="Arial"/>
          <w:color w:val="868686"/>
          <w:sz w:val="13"/>
          <w:szCs w:val="13"/>
          <w:lang w:eastAsia="de-DE"/>
        </w:rPr>
        <w:t>4</w:t>
      </w:r>
    </w:p>
    <w:sectPr w:rsidR="006C2A68" w:rsidRPr="00BF7674" w:rsidSect="005A4B7B">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EBA9D" w14:textId="77777777" w:rsidR="005A4B7B" w:rsidRDefault="005A4B7B" w:rsidP="00BF7674">
      <w:r>
        <w:separator/>
      </w:r>
    </w:p>
  </w:endnote>
  <w:endnote w:type="continuationSeparator" w:id="0">
    <w:p w14:paraId="2E48D2BD" w14:textId="77777777" w:rsidR="005A4B7B" w:rsidRDefault="005A4B7B"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Scala-Regular">
    <w:panose1 w:val="020B0604020202020204"/>
    <w:charset w:val="00"/>
    <w:family w:val="swiss"/>
    <w:notTrueType/>
    <w:pitch w:val="default"/>
    <w:sig w:usb0="00000003" w:usb1="00000000" w:usb2="00000000" w:usb3="00000000" w:csb0="00000001" w:csb1="00000000"/>
  </w:font>
  <w:font w:name="Minion-Regular">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rlito">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91BA5" w14:textId="77777777" w:rsidR="005A4B7B" w:rsidRDefault="005A4B7B" w:rsidP="00BF7674">
      <w:r>
        <w:separator/>
      </w:r>
    </w:p>
  </w:footnote>
  <w:footnote w:type="continuationSeparator" w:id="0">
    <w:p w14:paraId="27463099" w14:textId="77777777" w:rsidR="005A4B7B" w:rsidRDefault="005A4B7B"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E7B"/>
    <w:multiLevelType w:val="hybridMultilevel"/>
    <w:tmpl w:val="19AE6E9C"/>
    <w:numStyleLink w:val="ImportierterStil7"/>
  </w:abstractNum>
  <w:abstractNum w:abstractNumId="1" w15:restartNumberingAfterBreak="0">
    <w:nsid w:val="05886A18"/>
    <w:multiLevelType w:val="multilevel"/>
    <w:tmpl w:val="6090C9B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72376D"/>
    <w:multiLevelType w:val="hybridMultilevel"/>
    <w:tmpl w:val="451218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A62814"/>
    <w:multiLevelType w:val="hybridMultilevel"/>
    <w:tmpl w:val="77EA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F638E"/>
    <w:multiLevelType w:val="hybridMultilevel"/>
    <w:tmpl w:val="33D4CB90"/>
    <w:lvl w:ilvl="0" w:tplc="02EC78B6">
      <w:start w:val="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F350C46"/>
    <w:multiLevelType w:val="hybridMultilevel"/>
    <w:tmpl w:val="19AE6E9C"/>
    <w:styleLink w:val="ImportierterStil7"/>
    <w:lvl w:ilvl="0" w:tplc="B8120A7C">
      <w:start w:val="1"/>
      <w:numFmt w:val="decimal"/>
      <w:lvlText w:val="%1."/>
      <w:lvlJc w:val="left"/>
      <w:pPr>
        <w:ind w:left="7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1" w:tplc="AF2A88F6">
      <w:start w:val="1"/>
      <w:numFmt w:val="decimal"/>
      <w:lvlText w:val="%2."/>
      <w:lvlJc w:val="left"/>
      <w:pPr>
        <w:ind w:left="14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2" w:tplc="EB0857B2">
      <w:start w:val="1"/>
      <w:numFmt w:val="decimal"/>
      <w:lvlText w:val="%3."/>
      <w:lvlJc w:val="left"/>
      <w:pPr>
        <w:ind w:left="21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3" w:tplc="CDBAF30C">
      <w:start w:val="1"/>
      <w:numFmt w:val="decimal"/>
      <w:lvlText w:val="%4."/>
      <w:lvlJc w:val="left"/>
      <w:pPr>
        <w:ind w:left="28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4" w:tplc="ACA23F76">
      <w:start w:val="1"/>
      <w:numFmt w:val="decimal"/>
      <w:lvlText w:val="%5."/>
      <w:lvlJc w:val="left"/>
      <w:pPr>
        <w:ind w:left="360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5" w:tplc="EDBE33F0">
      <w:start w:val="1"/>
      <w:numFmt w:val="decimal"/>
      <w:lvlText w:val="%6."/>
      <w:lvlJc w:val="left"/>
      <w:pPr>
        <w:ind w:left="43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6" w:tplc="D1100DAA">
      <w:start w:val="1"/>
      <w:numFmt w:val="decimal"/>
      <w:lvlText w:val="%7."/>
      <w:lvlJc w:val="left"/>
      <w:pPr>
        <w:ind w:left="50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7" w:tplc="A524C732">
      <w:start w:val="1"/>
      <w:numFmt w:val="decimal"/>
      <w:lvlText w:val="%8."/>
      <w:lvlJc w:val="left"/>
      <w:pPr>
        <w:ind w:left="57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8" w:tplc="5F92CC36">
      <w:start w:val="1"/>
      <w:numFmt w:val="decimal"/>
      <w:lvlText w:val="%9."/>
      <w:lvlJc w:val="left"/>
      <w:pPr>
        <w:ind w:left="64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0C33134"/>
    <w:multiLevelType w:val="hybridMultilevel"/>
    <w:tmpl w:val="C868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880A52"/>
    <w:multiLevelType w:val="hybridMultilevel"/>
    <w:tmpl w:val="18D4046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3E97EAE"/>
    <w:multiLevelType w:val="hybridMultilevel"/>
    <w:tmpl w:val="3DEC030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4594759"/>
    <w:multiLevelType w:val="hybridMultilevel"/>
    <w:tmpl w:val="A4189F16"/>
    <w:styleLink w:val="ImportierterStil5"/>
    <w:lvl w:ilvl="0" w:tplc="B91624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C27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127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BC85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867E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96EE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C076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3613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B8CA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52842AD"/>
    <w:multiLevelType w:val="hybridMultilevel"/>
    <w:tmpl w:val="6B8EBDD6"/>
    <w:lvl w:ilvl="0" w:tplc="04070005">
      <w:start w:val="1"/>
      <w:numFmt w:val="bullet"/>
      <w:lvlText w:val=""/>
      <w:lvlJc w:val="left"/>
      <w:pPr>
        <w:ind w:left="1495" w:hanging="360"/>
      </w:pPr>
      <w:rPr>
        <w:rFonts w:ascii="Wingdings" w:hAnsi="Wingdings"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11" w15:restartNumberingAfterBreak="0">
    <w:nsid w:val="18D444BC"/>
    <w:multiLevelType w:val="hybridMultilevel"/>
    <w:tmpl w:val="35A8B46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B3506CB"/>
    <w:multiLevelType w:val="hybridMultilevel"/>
    <w:tmpl w:val="74707CCE"/>
    <w:lvl w:ilvl="0" w:tplc="C9484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0103B3A"/>
    <w:multiLevelType w:val="hybridMultilevel"/>
    <w:tmpl w:val="1C426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9217CF"/>
    <w:multiLevelType w:val="hybridMultilevel"/>
    <w:tmpl w:val="3638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5125B2"/>
    <w:multiLevelType w:val="hybridMultilevel"/>
    <w:tmpl w:val="27FC4F6C"/>
    <w:lvl w:ilvl="0" w:tplc="B69037AE">
      <w:start w:val="5"/>
      <w:numFmt w:val="bullet"/>
      <w:lvlText w:val="-"/>
      <w:lvlJc w:val="left"/>
      <w:pPr>
        <w:ind w:left="1440" w:hanging="360"/>
      </w:pPr>
      <w:rPr>
        <w:rFonts w:ascii="Calibri" w:eastAsia="Cambria" w:hAnsi="Calibri" w:cs="HelveticaNeue-BoldCon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73007B7"/>
    <w:multiLevelType w:val="hybridMultilevel"/>
    <w:tmpl w:val="64FCA520"/>
    <w:lvl w:ilvl="0" w:tplc="38074953">
      <w:start w:val="1"/>
      <w:numFmt w:val="decimal"/>
      <w:lvlText w:val="%1."/>
      <w:lvlJc w:val="left"/>
      <w:pPr>
        <w:ind w:left="720" w:hanging="360"/>
      </w:pPr>
    </w:lvl>
    <w:lvl w:ilvl="1" w:tplc="38074953">
      <w:start w:val="1"/>
      <w:numFmt w:val="lowerLetter"/>
      <w:lvlText w:val="%2."/>
      <w:lvlJc w:val="left"/>
      <w:pPr>
        <w:ind w:left="1440" w:hanging="360"/>
      </w:pPr>
    </w:lvl>
    <w:lvl w:ilvl="2" w:tplc="38074953" w:tentative="1">
      <w:start w:val="1"/>
      <w:numFmt w:val="lowerRoman"/>
      <w:lvlText w:val="%3."/>
      <w:lvlJc w:val="right"/>
      <w:pPr>
        <w:ind w:left="2160" w:hanging="180"/>
      </w:pPr>
    </w:lvl>
    <w:lvl w:ilvl="3" w:tplc="38074953" w:tentative="1">
      <w:start w:val="1"/>
      <w:numFmt w:val="decimal"/>
      <w:lvlText w:val="%4."/>
      <w:lvlJc w:val="left"/>
      <w:pPr>
        <w:ind w:left="2880" w:hanging="360"/>
      </w:pPr>
    </w:lvl>
    <w:lvl w:ilvl="4" w:tplc="38074953" w:tentative="1">
      <w:start w:val="1"/>
      <w:numFmt w:val="lowerLetter"/>
      <w:lvlText w:val="%5."/>
      <w:lvlJc w:val="left"/>
      <w:pPr>
        <w:ind w:left="3600" w:hanging="360"/>
      </w:pPr>
    </w:lvl>
    <w:lvl w:ilvl="5" w:tplc="38074953" w:tentative="1">
      <w:start w:val="1"/>
      <w:numFmt w:val="lowerRoman"/>
      <w:lvlText w:val="%6."/>
      <w:lvlJc w:val="right"/>
      <w:pPr>
        <w:ind w:left="4320" w:hanging="180"/>
      </w:pPr>
    </w:lvl>
    <w:lvl w:ilvl="6" w:tplc="38074953" w:tentative="1">
      <w:start w:val="1"/>
      <w:numFmt w:val="decimal"/>
      <w:lvlText w:val="%7."/>
      <w:lvlJc w:val="left"/>
      <w:pPr>
        <w:ind w:left="5040" w:hanging="360"/>
      </w:pPr>
    </w:lvl>
    <w:lvl w:ilvl="7" w:tplc="38074953" w:tentative="1">
      <w:start w:val="1"/>
      <w:numFmt w:val="lowerLetter"/>
      <w:lvlText w:val="%8."/>
      <w:lvlJc w:val="left"/>
      <w:pPr>
        <w:ind w:left="5760" w:hanging="360"/>
      </w:pPr>
    </w:lvl>
    <w:lvl w:ilvl="8" w:tplc="38074953" w:tentative="1">
      <w:start w:val="1"/>
      <w:numFmt w:val="lowerRoman"/>
      <w:lvlText w:val="%9."/>
      <w:lvlJc w:val="right"/>
      <w:pPr>
        <w:ind w:left="6480" w:hanging="180"/>
      </w:pPr>
    </w:lvl>
  </w:abstractNum>
  <w:abstractNum w:abstractNumId="18" w15:restartNumberingAfterBreak="0">
    <w:nsid w:val="287A0007"/>
    <w:multiLevelType w:val="hybridMultilevel"/>
    <w:tmpl w:val="5D82C5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8895A51"/>
    <w:multiLevelType w:val="hybridMultilevel"/>
    <w:tmpl w:val="2E9A5582"/>
    <w:lvl w:ilvl="0" w:tplc="85481914">
      <w:start w:val="1"/>
      <w:numFmt w:val="decimal"/>
      <w:lvlText w:val="%1."/>
      <w:lvlJc w:val="left"/>
      <w:pPr>
        <w:ind w:left="720" w:hanging="360"/>
      </w:pPr>
    </w:lvl>
    <w:lvl w:ilvl="1" w:tplc="85481914" w:tentative="1">
      <w:start w:val="1"/>
      <w:numFmt w:val="lowerLetter"/>
      <w:lvlText w:val="%2."/>
      <w:lvlJc w:val="left"/>
      <w:pPr>
        <w:ind w:left="1440" w:hanging="360"/>
      </w:pPr>
    </w:lvl>
    <w:lvl w:ilvl="2" w:tplc="85481914" w:tentative="1">
      <w:start w:val="1"/>
      <w:numFmt w:val="lowerRoman"/>
      <w:lvlText w:val="%3."/>
      <w:lvlJc w:val="right"/>
      <w:pPr>
        <w:ind w:left="2160" w:hanging="180"/>
      </w:pPr>
    </w:lvl>
    <w:lvl w:ilvl="3" w:tplc="85481914" w:tentative="1">
      <w:start w:val="1"/>
      <w:numFmt w:val="decimal"/>
      <w:lvlText w:val="%4."/>
      <w:lvlJc w:val="left"/>
      <w:pPr>
        <w:ind w:left="2880" w:hanging="360"/>
      </w:pPr>
    </w:lvl>
    <w:lvl w:ilvl="4" w:tplc="85481914" w:tentative="1">
      <w:start w:val="1"/>
      <w:numFmt w:val="lowerLetter"/>
      <w:lvlText w:val="%5."/>
      <w:lvlJc w:val="left"/>
      <w:pPr>
        <w:ind w:left="3600" w:hanging="360"/>
      </w:pPr>
    </w:lvl>
    <w:lvl w:ilvl="5" w:tplc="85481914" w:tentative="1">
      <w:start w:val="1"/>
      <w:numFmt w:val="lowerRoman"/>
      <w:lvlText w:val="%6."/>
      <w:lvlJc w:val="right"/>
      <w:pPr>
        <w:ind w:left="4320" w:hanging="180"/>
      </w:pPr>
    </w:lvl>
    <w:lvl w:ilvl="6" w:tplc="85481914" w:tentative="1">
      <w:start w:val="1"/>
      <w:numFmt w:val="decimal"/>
      <w:lvlText w:val="%7."/>
      <w:lvlJc w:val="left"/>
      <w:pPr>
        <w:ind w:left="5040" w:hanging="360"/>
      </w:pPr>
    </w:lvl>
    <w:lvl w:ilvl="7" w:tplc="85481914" w:tentative="1">
      <w:start w:val="1"/>
      <w:numFmt w:val="lowerLetter"/>
      <w:lvlText w:val="%8."/>
      <w:lvlJc w:val="left"/>
      <w:pPr>
        <w:ind w:left="5760" w:hanging="360"/>
      </w:pPr>
    </w:lvl>
    <w:lvl w:ilvl="8" w:tplc="85481914" w:tentative="1">
      <w:start w:val="1"/>
      <w:numFmt w:val="lowerRoman"/>
      <w:lvlText w:val="%9."/>
      <w:lvlJc w:val="right"/>
      <w:pPr>
        <w:ind w:left="6480" w:hanging="180"/>
      </w:pPr>
    </w:lvl>
  </w:abstractNum>
  <w:abstractNum w:abstractNumId="20" w15:restartNumberingAfterBreak="0">
    <w:nsid w:val="2D293545"/>
    <w:multiLevelType w:val="hybridMultilevel"/>
    <w:tmpl w:val="BF42C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D6E0ABC"/>
    <w:multiLevelType w:val="hybridMultilevel"/>
    <w:tmpl w:val="1420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307CCA"/>
    <w:multiLevelType w:val="hybridMultilevel"/>
    <w:tmpl w:val="68B089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FA911D7"/>
    <w:multiLevelType w:val="hybridMultilevel"/>
    <w:tmpl w:val="1576C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AD2F6A"/>
    <w:multiLevelType w:val="hybridMultilevel"/>
    <w:tmpl w:val="7436E046"/>
    <w:lvl w:ilvl="0" w:tplc="31045893">
      <w:start w:val="1"/>
      <w:numFmt w:val="decimal"/>
      <w:lvlText w:val="%1."/>
      <w:lvlJc w:val="left"/>
      <w:pPr>
        <w:ind w:left="720" w:hanging="360"/>
      </w:pPr>
    </w:lvl>
    <w:lvl w:ilvl="1" w:tplc="31045893" w:tentative="1">
      <w:start w:val="1"/>
      <w:numFmt w:val="lowerLetter"/>
      <w:lvlText w:val="%2."/>
      <w:lvlJc w:val="left"/>
      <w:pPr>
        <w:ind w:left="1440" w:hanging="360"/>
      </w:pPr>
    </w:lvl>
    <w:lvl w:ilvl="2" w:tplc="31045893" w:tentative="1">
      <w:start w:val="1"/>
      <w:numFmt w:val="lowerRoman"/>
      <w:lvlText w:val="%3."/>
      <w:lvlJc w:val="right"/>
      <w:pPr>
        <w:ind w:left="2160" w:hanging="180"/>
      </w:pPr>
    </w:lvl>
    <w:lvl w:ilvl="3" w:tplc="31045893" w:tentative="1">
      <w:start w:val="1"/>
      <w:numFmt w:val="decimal"/>
      <w:lvlText w:val="%4."/>
      <w:lvlJc w:val="left"/>
      <w:pPr>
        <w:ind w:left="2880" w:hanging="360"/>
      </w:pPr>
    </w:lvl>
    <w:lvl w:ilvl="4" w:tplc="31045893" w:tentative="1">
      <w:start w:val="1"/>
      <w:numFmt w:val="lowerLetter"/>
      <w:lvlText w:val="%5."/>
      <w:lvlJc w:val="left"/>
      <w:pPr>
        <w:ind w:left="3600" w:hanging="360"/>
      </w:pPr>
    </w:lvl>
    <w:lvl w:ilvl="5" w:tplc="31045893" w:tentative="1">
      <w:start w:val="1"/>
      <w:numFmt w:val="lowerRoman"/>
      <w:lvlText w:val="%6."/>
      <w:lvlJc w:val="right"/>
      <w:pPr>
        <w:ind w:left="4320" w:hanging="180"/>
      </w:pPr>
    </w:lvl>
    <w:lvl w:ilvl="6" w:tplc="31045893" w:tentative="1">
      <w:start w:val="1"/>
      <w:numFmt w:val="decimal"/>
      <w:lvlText w:val="%7."/>
      <w:lvlJc w:val="left"/>
      <w:pPr>
        <w:ind w:left="5040" w:hanging="360"/>
      </w:pPr>
    </w:lvl>
    <w:lvl w:ilvl="7" w:tplc="31045893" w:tentative="1">
      <w:start w:val="1"/>
      <w:numFmt w:val="lowerLetter"/>
      <w:lvlText w:val="%8."/>
      <w:lvlJc w:val="left"/>
      <w:pPr>
        <w:ind w:left="5760" w:hanging="360"/>
      </w:pPr>
    </w:lvl>
    <w:lvl w:ilvl="8" w:tplc="31045893" w:tentative="1">
      <w:start w:val="1"/>
      <w:numFmt w:val="lowerRoman"/>
      <w:lvlText w:val="%9."/>
      <w:lvlJc w:val="right"/>
      <w:pPr>
        <w:ind w:left="6480" w:hanging="180"/>
      </w:pPr>
    </w:lvl>
  </w:abstractNum>
  <w:abstractNum w:abstractNumId="25" w15:restartNumberingAfterBreak="0">
    <w:nsid w:val="354F6140"/>
    <w:multiLevelType w:val="hybridMultilevel"/>
    <w:tmpl w:val="1F7420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BD75CAF"/>
    <w:multiLevelType w:val="hybridMultilevel"/>
    <w:tmpl w:val="0478CD40"/>
    <w:numStyleLink w:val="ImportierterStil6"/>
  </w:abstractNum>
  <w:abstractNum w:abstractNumId="27" w15:restartNumberingAfterBreak="0">
    <w:nsid w:val="3DDD0E29"/>
    <w:multiLevelType w:val="hybridMultilevel"/>
    <w:tmpl w:val="B4FC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58425E"/>
    <w:multiLevelType w:val="hybridMultilevel"/>
    <w:tmpl w:val="6F0E00C0"/>
    <w:lvl w:ilvl="0" w:tplc="DC34715C">
      <w:start w:val="1"/>
      <w:numFmt w:val="decimal"/>
      <w:lvlText w:val="(%1)"/>
      <w:lvlJc w:val="left"/>
      <w:pPr>
        <w:ind w:left="720" w:hanging="360"/>
      </w:pPr>
      <w:rPr>
        <w:rFonts w:cs="Scala-Regul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BD40E9"/>
    <w:multiLevelType w:val="hybridMultilevel"/>
    <w:tmpl w:val="1B78483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21A1CF1"/>
    <w:multiLevelType w:val="hybridMultilevel"/>
    <w:tmpl w:val="F83004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38E65BD"/>
    <w:multiLevelType w:val="hybridMultilevel"/>
    <w:tmpl w:val="AC583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9152EB"/>
    <w:multiLevelType w:val="hybridMultilevel"/>
    <w:tmpl w:val="6D96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3AF6538"/>
    <w:multiLevelType w:val="hybridMultilevel"/>
    <w:tmpl w:val="2BC4598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444D05D2"/>
    <w:multiLevelType w:val="hybridMultilevel"/>
    <w:tmpl w:val="D8DCF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5B62548"/>
    <w:multiLevelType w:val="hybridMultilevel"/>
    <w:tmpl w:val="CAFE1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9016A80"/>
    <w:multiLevelType w:val="hybridMultilevel"/>
    <w:tmpl w:val="1F681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BDF62F9"/>
    <w:multiLevelType w:val="hybridMultilevel"/>
    <w:tmpl w:val="D528E78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4C4255F1"/>
    <w:multiLevelType w:val="hybridMultilevel"/>
    <w:tmpl w:val="567A0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C6465C0"/>
    <w:multiLevelType w:val="hybridMultilevel"/>
    <w:tmpl w:val="9774C7B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4CCE3365"/>
    <w:multiLevelType w:val="hybridMultilevel"/>
    <w:tmpl w:val="AD10C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DC36AFC"/>
    <w:multiLevelType w:val="multilevel"/>
    <w:tmpl w:val="22C2C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54267E52"/>
    <w:multiLevelType w:val="hybridMultilevel"/>
    <w:tmpl w:val="C6927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A6227C9"/>
    <w:multiLevelType w:val="hybridMultilevel"/>
    <w:tmpl w:val="C0121C84"/>
    <w:lvl w:ilvl="0" w:tplc="42A63EAC">
      <w:start w:val="1"/>
      <w:numFmt w:val="bullet"/>
      <w:lvlText w:val="-"/>
      <w:lvlJc w:val="left"/>
      <w:pPr>
        <w:ind w:left="720" w:hanging="360"/>
      </w:pPr>
      <w:rPr>
        <w:rFonts w:ascii="Calibri" w:eastAsia="Cambria" w:hAnsi="Calibri" w:cs="Minion-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5E2D24CE"/>
    <w:multiLevelType w:val="hybridMultilevel"/>
    <w:tmpl w:val="EC0648E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47" w15:restartNumberingAfterBreak="0">
    <w:nsid w:val="623B3A04"/>
    <w:multiLevelType w:val="hybridMultilevel"/>
    <w:tmpl w:val="EEC0F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51F2829"/>
    <w:multiLevelType w:val="multilevel"/>
    <w:tmpl w:val="BDCA71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659C567F"/>
    <w:multiLevelType w:val="hybridMultilevel"/>
    <w:tmpl w:val="0A28F97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66D7017B"/>
    <w:multiLevelType w:val="hybridMultilevel"/>
    <w:tmpl w:val="F50C58B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694A7A3C"/>
    <w:multiLevelType w:val="multilevel"/>
    <w:tmpl w:val="5AD88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EDA792E"/>
    <w:multiLevelType w:val="hybridMultilevel"/>
    <w:tmpl w:val="11C4F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29F12AF"/>
    <w:multiLevelType w:val="hybridMultilevel"/>
    <w:tmpl w:val="0478CD40"/>
    <w:styleLink w:val="ImportierterStil6"/>
    <w:lvl w:ilvl="0" w:tplc="BD3C1E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1436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EA3F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7A7B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EC77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4432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9209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2002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602B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735F6101"/>
    <w:multiLevelType w:val="hybridMultilevel"/>
    <w:tmpl w:val="A4189F16"/>
    <w:numStyleLink w:val="ImportierterStil5"/>
  </w:abstractNum>
  <w:abstractNum w:abstractNumId="55" w15:restartNumberingAfterBreak="0">
    <w:nsid w:val="738D481E"/>
    <w:multiLevelType w:val="hybridMultilevel"/>
    <w:tmpl w:val="EF483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57" w15:restartNumberingAfterBreak="0">
    <w:nsid w:val="7739191D"/>
    <w:multiLevelType w:val="hybridMultilevel"/>
    <w:tmpl w:val="2D2A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A9C7952"/>
    <w:multiLevelType w:val="hybridMultilevel"/>
    <w:tmpl w:val="39E2F0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9" w15:restartNumberingAfterBreak="0">
    <w:nsid w:val="7BBA6C7E"/>
    <w:multiLevelType w:val="hybridMultilevel"/>
    <w:tmpl w:val="FE187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2917538">
    <w:abstractNumId w:val="56"/>
  </w:num>
  <w:num w:numId="2" w16cid:durableId="573013156">
    <w:abstractNumId w:val="46"/>
  </w:num>
  <w:num w:numId="3" w16cid:durableId="1779830718">
    <w:abstractNumId w:val="13"/>
  </w:num>
  <w:num w:numId="4" w16cid:durableId="1569463906">
    <w:abstractNumId w:val="37"/>
  </w:num>
  <w:num w:numId="5" w16cid:durableId="1177963097">
    <w:abstractNumId w:val="32"/>
  </w:num>
  <w:num w:numId="6" w16cid:durableId="877358348">
    <w:abstractNumId w:val="41"/>
  </w:num>
  <w:num w:numId="7" w16cid:durableId="1485313395">
    <w:abstractNumId w:val="10"/>
  </w:num>
  <w:num w:numId="8" w16cid:durableId="148643838">
    <w:abstractNumId w:val="2"/>
  </w:num>
  <w:num w:numId="9" w16cid:durableId="94525090">
    <w:abstractNumId w:val="30"/>
  </w:num>
  <w:num w:numId="10" w16cid:durableId="1012222827">
    <w:abstractNumId w:val="58"/>
  </w:num>
  <w:num w:numId="11" w16cid:durableId="1222525925">
    <w:abstractNumId w:val="22"/>
  </w:num>
  <w:num w:numId="12" w16cid:durableId="1875265012">
    <w:abstractNumId w:val="4"/>
  </w:num>
  <w:num w:numId="13" w16cid:durableId="2007856369">
    <w:abstractNumId w:val="7"/>
  </w:num>
  <w:num w:numId="14" w16cid:durableId="708335730">
    <w:abstractNumId w:val="29"/>
  </w:num>
  <w:num w:numId="15" w16cid:durableId="1371497012">
    <w:abstractNumId w:val="33"/>
  </w:num>
  <w:num w:numId="16" w16cid:durableId="1061094076">
    <w:abstractNumId w:val="39"/>
  </w:num>
  <w:num w:numId="17" w16cid:durableId="661009111">
    <w:abstractNumId w:val="8"/>
  </w:num>
  <w:num w:numId="18" w16cid:durableId="153223711">
    <w:abstractNumId w:val="12"/>
  </w:num>
  <w:num w:numId="19" w16cid:durableId="2133135663">
    <w:abstractNumId w:val="20"/>
  </w:num>
  <w:num w:numId="20" w16cid:durableId="64307647">
    <w:abstractNumId w:val="28"/>
  </w:num>
  <w:num w:numId="21" w16cid:durableId="1929919801">
    <w:abstractNumId w:val="21"/>
  </w:num>
  <w:num w:numId="22" w16cid:durableId="727802846">
    <w:abstractNumId w:val="48"/>
  </w:num>
  <w:num w:numId="23" w16cid:durableId="1972127163">
    <w:abstractNumId w:val="9"/>
  </w:num>
  <w:num w:numId="24" w16cid:durableId="1258952273">
    <w:abstractNumId w:val="54"/>
  </w:num>
  <w:num w:numId="25" w16cid:durableId="1240478553">
    <w:abstractNumId w:val="53"/>
  </w:num>
  <w:num w:numId="26" w16cid:durableId="720591003">
    <w:abstractNumId w:val="26"/>
  </w:num>
  <w:num w:numId="27" w16cid:durableId="3824227">
    <w:abstractNumId w:val="5"/>
  </w:num>
  <w:num w:numId="28" w16cid:durableId="1430464670">
    <w:abstractNumId w:val="0"/>
  </w:num>
  <w:num w:numId="29" w16cid:durableId="2050565915">
    <w:abstractNumId w:val="42"/>
  </w:num>
  <w:num w:numId="30" w16cid:durableId="2031956082">
    <w:abstractNumId w:val="35"/>
  </w:num>
  <w:num w:numId="31" w16cid:durableId="1265530409">
    <w:abstractNumId w:val="27"/>
  </w:num>
  <w:num w:numId="32" w16cid:durableId="1920358751">
    <w:abstractNumId w:val="17"/>
  </w:num>
  <w:num w:numId="33" w16cid:durableId="1215654117">
    <w:abstractNumId w:val="24"/>
  </w:num>
  <w:num w:numId="34" w16cid:durableId="1977056716">
    <w:abstractNumId w:val="19"/>
  </w:num>
  <w:num w:numId="35" w16cid:durableId="401105074">
    <w:abstractNumId w:val="15"/>
  </w:num>
  <w:num w:numId="36" w16cid:durableId="1217201725">
    <w:abstractNumId w:val="3"/>
  </w:num>
  <w:num w:numId="37" w16cid:durableId="163010580">
    <w:abstractNumId w:val="57"/>
  </w:num>
  <w:num w:numId="38" w16cid:durableId="1356538684">
    <w:abstractNumId w:val="14"/>
  </w:num>
  <w:num w:numId="39" w16cid:durableId="1651638595">
    <w:abstractNumId w:val="11"/>
  </w:num>
  <w:num w:numId="40" w16cid:durableId="652298845">
    <w:abstractNumId w:val="45"/>
  </w:num>
  <w:num w:numId="41" w16cid:durableId="141895978">
    <w:abstractNumId w:val="49"/>
  </w:num>
  <w:num w:numId="42" w16cid:durableId="1476069352">
    <w:abstractNumId w:val="50"/>
  </w:num>
  <w:num w:numId="43" w16cid:durableId="31807214">
    <w:abstractNumId w:val="38"/>
  </w:num>
  <w:num w:numId="44" w16cid:durableId="730272711">
    <w:abstractNumId w:val="52"/>
  </w:num>
  <w:num w:numId="45" w16cid:durableId="1121344989">
    <w:abstractNumId w:val="34"/>
  </w:num>
  <w:num w:numId="46" w16cid:durableId="494148245">
    <w:abstractNumId w:val="47"/>
  </w:num>
  <w:num w:numId="47" w16cid:durableId="1313753577">
    <w:abstractNumId w:val="55"/>
  </w:num>
  <w:num w:numId="48" w16cid:durableId="802118184">
    <w:abstractNumId w:val="40"/>
  </w:num>
  <w:num w:numId="49" w16cid:durableId="1131678313">
    <w:abstractNumId w:val="16"/>
  </w:num>
  <w:num w:numId="50" w16cid:durableId="1108696075">
    <w:abstractNumId w:val="6"/>
  </w:num>
  <w:num w:numId="51" w16cid:durableId="9455054">
    <w:abstractNumId w:val="59"/>
  </w:num>
  <w:num w:numId="52" w16cid:durableId="1167943366">
    <w:abstractNumId w:val="36"/>
  </w:num>
  <w:num w:numId="53" w16cid:durableId="356853684">
    <w:abstractNumId w:val="23"/>
  </w:num>
  <w:num w:numId="54" w16cid:durableId="1640067503">
    <w:abstractNumId w:val="31"/>
  </w:num>
  <w:num w:numId="55" w16cid:durableId="1273437564">
    <w:abstractNumId w:val="44"/>
  </w:num>
  <w:num w:numId="56" w16cid:durableId="1678849969">
    <w:abstractNumId w:val="1"/>
  </w:num>
  <w:num w:numId="57" w16cid:durableId="1062098469">
    <w:abstractNumId w:val="18"/>
  </w:num>
  <w:num w:numId="58" w16cid:durableId="846939484">
    <w:abstractNumId w:val="25"/>
  </w:num>
  <w:num w:numId="59" w16cid:durableId="209269525">
    <w:abstractNumId w:val="43"/>
  </w:num>
  <w:num w:numId="60" w16cid:durableId="1249388470">
    <w:abstractNumId w:val="5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535"/>
    <w:rsid w:val="00044C67"/>
    <w:rsid w:val="00044DD4"/>
    <w:rsid w:val="00045812"/>
    <w:rsid w:val="0005239C"/>
    <w:rsid w:val="00052E29"/>
    <w:rsid w:val="00062899"/>
    <w:rsid w:val="00062B99"/>
    <w:rsid w:val="000672E5"/>
    <w:rsid w:val="00071465"/>
    <w:rsid w:val="00072556"/>
    <w:rsid w:val="000834E2"/>
    <w:rsid w:val="0008382F"/>
    <w:rsid w:val="00091933"/>
    <w:rsid w:val="00094F66"/>
    <w:rsid w:val="000950A9"/>
    <w:rsid w:val="000970D2"/>
    <w:rsid w:val="000A2412"/>
    <w:rsid w:val="000A29EB"/>
    <w:rsid w:val="000A75EE"/>
    <w:rsid w:val="000B3343"/>
    <w:rsid w:val="000B692E"/>
    <w:rsid w:val="000B6A36"/>
    <w:rsid w:val="000B76F0"/>
    <w:rsid w:val="000B7E65"/>
    <w:rsid w:val="000C56AB"/>
    <w:rsid w:val="000C59A1"/>
    <w:rsid w:val="000C7D2F"/>
    <w:rsid w:val="000D0525"/>
    <w:rsid w:val="000D0C91"/>
    <w:rsid w:val="000D2638"/>
    <w:rsid w:val="000D32AC"/>
    <w:rsid w:val="000E0853"/>
    <w:rsid w:val="000E119A"/>
    <w:rsid w:val="00101168"/>
    <w:rsid w:val="001025AC"/>
    <w:rsid w:val="00105358"/>
    <w:rsid w:val="00110E7A"/>
    <w:rsid w:val="00141406"/>
    <w:rsid w:val="00141D93"/>
    <w:rsid w:val="00146BE7"/>
    <w:rsid w:val="001507DD"/>
    <w:rsid w:val="001514A8"/>
    <w:rsid w:val="001518A0"/>
    <w:rsid w:val="0015334E"/>
    <w:rsid w:val="00157260"/>
    <w:rsid w:val="00161039"/>
    <w:rsid w:val="001645E9"/>
    <w:rsid w:val="00164F6D"/>
    <w:rsid w:val="001804A0"/>
    <w:rsid w:val="00187876"/>
    <w:rsid w:val="001A0480"/>
    <w:rsid w:val="001A1DA0"/>
    <w:rsid w:val="001B6BCA"/>
    <w:rsid w:val="001C0129"/>
    <w:rsid w:val="001C1F94"/>
    <w:rsid w:val="001C2FF1"/>
    <w:rsid w:val="001C425F"/>
    <w:rsid w:val="001C4727"/>
    <w:rsid w:val="001D0172"/>
    <w:rsid w:val="001D4E57"/>
    <w:rsid w:val="001D4E7C"/>
    <w:rsid w:val="001D639A"/>
    <w:rsid w:val="001D7223"/>
    <w:rsid w:val="001E6891"/>
    <w:rsid w:val="001E6AEC"/>
    <w:rsid w:val="001F73CB"/>
    <w:rsid w:val="00200DC5"/>
    <w:rsid w:val="00202F91"/>
    <w:rsid w:val="0020314A"/>
    <w:rsid w:val="002034B7"/>
    <w:rsid w:val="00206CB1"/>
    <w:rsid w:val="0021003A"/>
    <w:rsid w:val="00212A55"/>
    <w:rsid w:val="00213282"/>
    <w:rsid w:val="00214DCE"/>
    <w:rsid w:val="00216D1C"/>
    <w:rsid w:val="00224284"/>
    <w:rsid w:val="00224CBC"/>
    <w:rsid w:val="002275AE"/>
    <w:rsid w:val="00236210"/>
    <w:rsid w:val="00245313"/>
    <w:rsid w:val="00246FFB"/>
    <w:rsid w:val="00253888"/>
    <w:rsid w:val="00257FD6"/>
    <w:rsid w:val="0026608F"/>
    <w:rsid w:val="002706FF"/>
    <w:rsid w:val="00271575"/>
    <w:rsid w:val="002719C9"/>
    <w:rsid w:val="00274A54"/>
    <w:rsid w:val="00283025"/>
    <w:rsid w:val="00285C8C"/>
    <w:rsid w:val="00290674"/>
    <w:rsid w:val="00291C98"/>
    <w:rsid w:val="00295632"/>
    <w:rsid w:val="002960BE"/>
    <w:rsid w:val="002A3A22"/>
    <w:rsid w:val="002A6CED"/>
    <w:rsid w:val="002A7684"/>
    <w:rsid w:val="002B07A9"/>
    <w:rsid w:val="002B6370"/>
    <w:rsid w:val="002C5BD5"/>
    <w:rsid w:val="002D06C2"/>
    <w:rsid w:val="002E0455"/>
    <w:rsid w:val="002E5AB3"/>
    <w:rsid w:val="002F4C5B"/>
    <w:rsid w:val="002F552E"/>
    <w:rsid w:val="003006EB"/>
    <w:rsid w:val="0030722C"/>
    <w:rsid w:val="00337D74"/>
    <w:rsid w:val="003400D7"/>
    <w:rsid w:val="00341CF3"/>
    <w:rsid w:val="00345CCD"/>
    <w:rsid w:val="003467EF"/>
    <w:rsid w:val="003507AD"/>
    <w:rsid w:val="00352DD8"/>
    <w:rsid w:val="0036591D"/>
    <w:rsid w:val="00366A1F"/>
    <w:rsid w:val="00371516"/>
    <w:rsid w:val="003732D8"/>
    <w:rsid w:val="00373D17"/>
    <w:rsid w:val="003751EA"/>
    <w:rsid w:val="00384BFA"/>
    <w:rsid w:val="003919EC"/>
    <w:rsid w:val="003921D5"/>
    <w:rsid w:val="00395A1D"/>
    <w:rsid w:val="003A1A00"/>
    <w:rsid w:val="003A214D"/>
    <w:rsid w:val="003A283E"/>
    <w:rsid w:val="003A4502"/>
    <w:rsid w:val="003A73FA"/>
    <w:rsid w:val="003B0D85"/>
    <w:rsid w:val="003B1610"/>
    <w:rsid w:val="003B53C7"/>
    <w:rsid w:val="003B55E7"/>
    <w:rsid w:val="003B6508"/>
    <w:rsid w:val="003B6CA9"/>
    <w:rsid w:val="003B7492"/>
    <w:rsid w:val="003C1868"/>
    <w:rsid w:val="003C5CBC"/>
    <w:rsid w:val="003D31D8"/>
    <w:rsid w:val="003D3AC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25B76"/>
    <w:rsid w:val="004320AC"/>
    <w:rsid w:val="00434B42"/>
    <w:rsid w:val="00435CEE"/>
    <w:rsid w:val="004426A6"/>
    <w:rsid w:val="0045275D"/>
    <w:rsid w:val="00455102"/>
    <w:rsid w:val="00457025"/>
    <w:rsid w:val="00457D13"/>
    <w:rsid w:val="00465BFC"/>
    <w:rsid w:val="00471679"/>
    <w:rsid w:val="00476D67"/>
    <w:rsid w:val="00482E16"/>
    <w:rsid w:val="0048690E"/>
    <w:rsid w:val="00487B90"/>
    <w:rsid w:val="004921DD"/>
    <w:rsid w:val="00494E84"/>
    <w:rsid w:val="004B1984"/>
    <w:rsid w:val="004C7B77"/>
    <w:rsid w:val="004D4D41"/>
    <w:rsid w:val="004E496D"/>
    <w:rsid w:val="004E5579"/>
    <w:rsid w:val="004E5881"/>
    <w:rsid w:val="004E7EA7"/>
    <w:rsid w:val="004F28D6"/>
    <w:rsid w:val="004F68E4"/>
    <w:rsid w:val="004F7464"/>
    <w:rsid w:val="00500D02"/>
    <w:rsid w:val="00501BA4"/>
    <w:rsid w:val="005134D8"/>
    <w:rsid w:val="005215C8"/>
    <w:rsid w:val="005270A9"/>
    <w:rsid w:val="00531BA5"/>
    <w:rsid w:val="005327CB"/>
    <w:rsid w:val="00533B85"/>
    <w:rsid w:val="0053599B"/>
    <w:rsid w:val="00540B3B"/>
    <w:rsid w:val="005425C8"/>
    <w:rsid w:val="00545017"/>
    <w:rsid w:val="00545B32"/>
    <w:rsid w:val="0055247E"/>
    <w:rsid w:val="00562C9A"/>
    <w:rsid w:val="00566B9F"/>
    <w:rsid w:val="00570CA4"/>
    <w:rsid w:val="00572945"/>
    <w:rsid w:val="005741CE"/>
    <w:rsid w:val="00575551"/>
    <w:rsid w:val="00580617"/>
    <w:rsid w:val="00583339"/>
    <w:rsid w:val="00586396"/>
    <w:rsid w:val="00597087"/>
    <w:rsid w:val="005A35CD"/>
    <w:rsid w:val="005A4B7B"/>
    <w:rsid w:val="005A6350"/>
    <w:rsid w:val="005A7127"/>
    <w:rsid w:val="005A7CEC"/>
    <w:rsid w:val="005B0639"/>
    <w:rsid w:val="005B2DC8"/>
    <w:rsid w:val="005C0B4E"/>
    <w:rsid w:val="005C248D"/>
    <w:rsid w:val="005C493E"/>
    <w:rsid w:val="005C56D0"/>
    <w:rsid w:val="005D15CB"/>
    <w:rsid w:val="005D4350"/>
    <w:rsid w:val="005D738F"/>
    <w:rsid w:val="005F15F0"/>
    <w:rsid w:val="005F2252"/>
    <w:rsid w:val="005F3711"/>
    <w:rsid w:val="005F391D"/>
    <w:rsid w:val="005F6983"/>
    <w:rsid w:val="00606B8B"/>
    <w:rsid w:val="00614CE0"/>
    <w:rsid w:val="00617DD8"/>
    <w:rsid w:val="00617E30"/>
    <w:rsid w:val="0062056E"/>
    <w:rsid w:val="00624218"/>
    <w:rsid w:val="006358A7"/>
    <w:rsid w:val="00637B4D"/>
    <w:rsid w:val="00642119"/>
    <w:rsid w:val="006425DB"/>
    <w:rsid w:val="006437DF"/>
    <w:rsid w:val="006439F2"/>
    <w:rsid w:val="006466DA"/>
    <w:rsid w:val="00646C49"/>
    <w:rsid w:val="00647823"/>
    <w:rsid w:val="0065213B"/>
    <w:rsid w:val="00657B4E"/>
    <w:rsid w:val="0067497C"/>
    <w:rsid w:val="00675F8C"/>
    <w:rsid w:val="006944EE"/>
    <w:rsid w:val="006A25D4"/>
    <w:rsid w:val="006A25E4"/>
    <w:rsid w:val="006A2946"/>
    <w:rsid w:val="006A47A9"/>
    <w:rsid w:val="006B44FA"/>
    <w:rsid w:val="006B59F1"/>
    <w:rsid w:val="006C2A68"/>
    <w:rsid w:val="006C3DB7"/>
    <w:rsid w:val="006D2B78"/>
    <w:rsid w:val="006E515A"/>
    <w:rsid w:val="006F2F86"/>
    <w:rsid w:val="006F4B38"/>
    <w:rsid w:val="007030B4"/>
    <w:rsid w:val="0070331C"/>
    <w:rsid w:val="00704177"/>
    <w:rsid w:val="00704937"/>
    <w:rsid w:val="0070738D"/>
    <w:rsid w:val="00713566"/>
    <w:rsid w:val="00713701"/>
    <w:rsid w:val="00715B49"/>
    <w:rsid w:val="007265FA"/>
    <w:rsid w:val="00732BFE"/>
    <w:rsid w:val="00732E64"/>
    <w:rsid w:val="00736DAD"/>
    <w:rsid w:val="007504FE"/>
    <w:rsid w:val="00753BC8"/>
    <w:rsid w:val="0075462B"/>
    <w:rsid w:val="007568AE"/>
    <w:rsid w:val="007608CB"/>
    <w:rsid w:val="0076139F"/>
    <w:rsid w:val="00763B12"/>
    <w:rsid w:val="007740BD"/>
    <w:rsid w:val="00774528"/>
    <w:rsid w:val="007824A3"/>
    <w:rsid w:val="007B53FE"/>
    <w:rsid w:val="007B5FD8"/>
    <w:rsid w:val="007B6C2E"/>
    <w:rsid w:val="007E40EC"/>
    <w:rsid w:val="007E5C29"/>
    <w:rsid w:val="007E5E5E"/>
    <w:rsid w:val="007E63FB"/>
    <w:rsid w:val="007E766E"/>
    <w:rsid w:val="007F000C"/>
    <w:rsid w:val="007F177D"/>
    <w:rsid w:val="007F1A5D"/>
    <w:rsid w:val="007F6104"/>
    <w:rsid w:val="008000C5"/>
    <w:rsid w:val="0080333F"/>
    <w:rsid w:val="00814B42"/>
    <w:rsid w:val="00815BD7"/>
    <w:rsid w:val="0081660D"/>
    <w:rsid w:val="00837A99"/>
    <w:rsid w:val="00840737"/>
    <w:rsid w:val="00840AA9"/>
    <w:rsid w:val="008458E1"/>
    <w:rsid w:val="008510B3"/>
    <w:rsid w:val="00852E94"/>
    <w:rsid w:val="00852FAA"/>
    <w:rsid w:val="00856DBA"/>
    <w:rsid w:val="0086281A"/>
    <w:rsid w:val="00863AAB"/>
    <w:rsid w:val="008672B6"/>
    <w:rsid w:val="008761F9"/>
    <w:rsid w:val="00877624"/>
    <w:rsid w:val="0088660B"/>
    <w:rsid w:val="0089483C"/>
    <w:rsid w:val="00897622"/>
    <w:rsid w:val="008A0A5C"/>
    <w:rsid w:val="008A2823"/>
    <w:rsid w:val="008B0350"/>
    <w:rsid w:val="008B25BF"/>
    <w:rsid w:val="008B6F56"/>
    <w:rsid w:val="008C3D15"/>
    <w:rsid w:val="008C527B"/>
    <w:rsid w:val="008D38C2"/>
    <w:rsid w:val="008D3C1F"/>
    <w:rsid w:val="008E1F02"/>
    <w:rsid w:val="008E75C9"/>
    <w:rsid w:val="008F0C70"/>
    <w:rsid w:val="008F2E17"/>
    <w:rsid w:val="00900FEE"/>
    <w:rsid w:val="00901FBD"/>
    <w:rsid w:val="00902B78"/>
    <w:rsid w:val="00907BBB"/>
    <w:rsid w:val="00920D1E"/>
    <w:rsid w:val="00921E28"/>
    <w:rsid w:val="009226D4"/>
    <w:rsid w:val="00932CBD"/>
    <w:rsid w:val="00934086"/>
    <w:rsid w:val="009346DB"/>
    <w:rsid w:val="009363C0"/>
    <w:rsid w:val="009409F2"/>
    <w:rsid w:val="00942E76"/>
    <w:rsid w:val="009447C3"/>
    <w:rsid w:val="009448C9"/>
    <w:rsid w:val="00945FA4"/>
    <w:rsid w:val="0094683C"/>
    <w:rsid w:val="009538D6"/>
    <w:rsid w:val="00954ECA"/>
    <w:rsid w:val="00955944"/>
    <w:rsid w:val="00957C5D"/>
    <w:rsid w:val="00967924"/>
    <w:rsid w:val="009712CE"/>
    <w:rsid w:val="00972B1D"/>
    <w:rsid w:val="00974650"/>
    <w:rsid w:val="0098490F"/>
    <w:rsid w:val="0099194E"/>
    <w:rsid w:val="00994B6B"/>
    <w:rsid w:val="00994EB6"/>
    <w:rsid w:val="00996AEE"/>
    <w:rsid w:val="009A6368"/>
    <w:rsid w:val="009B2A37"/>
    <w:rsid w:val="009B52B1"/>
    <w:rsid w:val="009B62E5"/>
    <w:rsid w:val="009C6100"/>
    <w:rsid w:val="009E477C"/>
    <w:rsid w:val="009E5DE9"/>
    <w:rsid w:val="009F3F6B"/>
    <w:rsid w:val="009F65FB"/>
    <w:rsid w:val="00A12398"/>
    <w:rsid w:val="00A13CFE"/>
    <w:rsid w:val="00A165C0"/>
    <w:rsid w:val="00A21D73"/>
    <w:rsid w:val="00A22739"/>
    <w:rsid w:val="00A27A08"/>
    <w:rsid w:val="00A27EF9"/>
    <w:rsid w:val="00A35999"/>
    <w:rsid w:val="00A40DDB"/>
    <w:rsid w:val="00A51D36"/>
    <w:rsid w:val="00A52E35"/>
    <w:rsid w:val="00A56117"/>
    <w:rsid w:val="00A563DF"/>
    <w:rsid w:val="00A6061D"/>
    <w:rsid w:val="00A646C5"/>
    <w:rsid w:val="00A66A63"/>
    <w:rsid w:val="00A701C1"/>
    <w:rsid w:val="00A71706"/>
    <w:rsid w:val="00A724CE"/>
    <w:rsid w:val="00A73F2D"/>
    <w:rsid w:val="00A76569"/>
    <w:rsid w:val="00A8257A"/>
    <w:rsid w:val="00A82D21"/>
    <w:rsid w:val="00A86297"/>
    <w:rsid w:val="00A91383"/>
    <w:rsid w:val="00A93FEA"/>
    <w:rsid w:val="00AB709C"/>
    <w:rsid w:val="00AC02D0"/>
    <w:rsid w:val="00AC17D4"/>
    <w:rsid w:val="00AC5E14"/>
    <w:rsid w:val="00AC7325"/>
    <w:rsid w:val="00AD1424"/>
    <w:rsid w:val="00AD1B7C"/>
    <w:rsid w:val="00AD248D"/>
    <w:rsid w:val="00AD39F1"/>
    <w:rsid w:val="00AD786C"/>
    <w:rsid w:val="00AE0D38"/>
    <w:rsid w:val="00AE2AE9"/>
    <w:rsid w:val="00AE5DCE"/>
    <w:rsid w:val="00AF6121"/>
    <w:rsid w:val="00AF7B5E"/>
    <w:rsid w:val="00B02680"/>
    <w:rsid w:val="00B04E5D"/>
    <w:rsid w:val="00B12CEB"/>
    <w:rsid w:val="00B1400F"/>
    <w:rsid w:val="00B14B77"/>
    <w:rsid w:val="00B16F59"/>
    <w:rsid w:val="00B22E8C"/>
    <w:rsid w:val="00B24A3F"/>
    <w:rsid w:val="00B27DE9"/>
    <w:rsid w:val="00B3205D"/>
    <w:rsid w:val="00B34842"/>
    <w:rsid w:val="00B34985"/>
    <w:rsid w:val="00B35566"/>
    <w:rsid w:val="00B60292"/>
    <w:rsid w:val="00B62B93"/>
    <w:rsid w:val="00B65E01"/>
    <w:rsid w:val="00B67CDA"/>
    <w:rsid w:val="00B7012D"/>
    <w:rsid w:val="00B7407E"/>
    <w:rsid w:val="00BA1719"/>
    <w:rsid w:val="00BA4DDA"/>
    <w:rsid w:val="00BB2A3D"/>
    <w:rsid w:val="00BB4301"/>
    <w:rsid w:val="00BC1163"/>
    <w:rsid w:val="00BC7F5F"/>
    <w:rsid w:val="00BD324A"/>
    <w:rsid w:val="00BE667F"/>
    <w:rsid w:val="00BF1959"/>
    <w:rsid w:val="00BF2345"/>
    <w:rsid w:val="00BF246D"/>
    <w:rsid w:val="00BF5F35"/>
    <w:rsid w:val="00BF7674"/>
    <w:rsid w:val="00C019D7"/>
    <w:rsid w:val="00C01E18"/>
    <w:rsid w:val="00C029C9"/>
    <w:rsid w:val="00C07913"/>
    <w:rsid w:val="00C140E0"/>
    <w:rsid w:val="00C15B90"/>
    <w:rsid w:val="00C231FA"/>
    <w:rsid w:val="00C23DE9"/>
    <w:rsid w:val="00C261C3"/>
    <w:rsid w:val="00C31E5F"/>
    <w:rsid w:val="00C34D85"/>
    <w:rsid w:val="00C37EB0"/>
    <w:rsid w:val="00C4412F"/>
    <w:rsid w:val="00C53637"/>
    <w:rsid w:val="00C53B94"/>
    <w:rsid w:val="00C54205"/>
    <w:rsid w:val="00C56162"/>
    <w:rsid w:val="00C57AB4"/>
    <w:rsid w:val="00C622E7"/>
    <w:rsid w:val="00C748D0"/>
    <w:rsid w:val="00C863CB"/>
    <w:rsid w:val="00C9232A"/>
    <w:rsid w:val="00C95E1B"/>
    <w:rsid w:val="00C964AB"/>
    <w:rsid w:val="00C96A89"/>
    <w:rsid w:val="00CA0C96"/>
    <w:rsid w:val="00CA266E"/>
    <w:rsid w:val="00CA51E5"/>
    <w:rsid w:val="00CB25C0"/>
    <w:rsid w:val="00CB3AED"/>
    <w:rsid w:val="00CB52E4"/>
    <w:rsid w:val="00CB6C33"/>
    <w:rsid w:val="00CB76B8"/>
    <w:rsid w:val="00CC2A53"/>
    <w:rsid w:val="00CD1028"/>
    <w:rsid w:val="00CE017F"/>
    <w:rsid w:val="00CE2B30"/>
    <w:rsid w:val="00CE2E4E"/>
    <w:rsid w:val="00CE3365"/>
    <w:rsid w:val="00CE48B7"/>
    <w:rsid w:val="00CE7087"/>
    <w:rsid w:val="00CF4609"/>
    <w:rsid w:val="00D070E2"/>
    <w:rsid w:val="00D1388A"/>
    <w:rsid w:val="00D22181"/>
    <w:rsid w:val="00D24C4E"/>
    <w:rsid w:val="00D2599F"/>
    <w:rsid w:val="00D27234"/>
    <w:rsid w:val="00D32A8C"/>
    <w:rsid w:val="00D33882"/>
    <w:rsid w:val="00D344BC"/>
    <w:rsid w:val="00D35BB2"/>
    <w:rsid w:val="00D36A66"/>
    <w:rsid w:val="00D36F70"/>
    <w:rsid w:val="00D37C6C"/>
    <w:rsid w:val="00D4322E"/>
    <w:rsid w:val="00D44D91"/>
    <w:rsid w:val="00D505EE"/>
    <w:rsid w:val="00D50DD7"/>
    <w:rsid w:val="00D52913"/>
    <w:rsid w:val="00D56378"/>
    <w:rsid w:val="00D56A16"/>
    <w:rsid w:val="00D70102"/>
    <w:rsid w:val="00D7088D"/>
    <w:rsid w:val="00D7430A"/>
    <w:rsid w:val="00D817A6"/>
    <w:rsid w:val="00D84F0D"/>
    <w:rsid w:val="00D90E3B"/>
    <w:rsid w:val="00D93284"/>
    <w:rsid w:val="00D93B97"/>
    <w:rsid w:val="00D9619B"/>
    <w:rsid w:val="00DA3FAD"/>
    <w:rsid w:val="00DB649D"/>
    <w:rsid w:val="00DB6A2D"/>
    <w:rsid w:val="00DC14F3"/>
    <w:rsid w:val="00DC566A"/>
    <w:rsid w:val="00DD6751"/>
    <w:rsid w:val="00DD7B5C"/>
    <w:rsid w:val="00DE15C3"/>
    <w:rsid w:val="00DE1B10"/>
    <w:rsid w:val="00DE449A"/>
    <w:rsid w:val="00DE4529"/>
    <w:rsid w:val="00DF56D9"/>
    <w:rsid w:val="00E12D79"/>
    <w:rsid w:val="00E22B2F"/>
    <w:rsid w:val="00E27129"/>
    <w:rsid w:val="00E30029"/>
    <w:rsid w:val="00E31258"/>
    <w:rsid w:val="00E52C8B"/>
    <w:rsid w:val="00E5359D"/>
    <w:rsid w:val="00E565FB"/>
    <w:rsid w:val="00E5674A"/>
    <w:rsid w:val="00E66D67"/>
    <w:rsid w:val="00E66F73"/>
    <w:rsid w:val="00E679FA"/>
    <w:rsid w:val="00E71939"/>
    <w:rsid w:val="00E73141"/>
    <w:rsid w:val="00E74245"/>
    <w:rsid w:val="00E82D1A"/>
    <w:rsid w:val="00E87B1A"/>
    <w:rsid w:val="00E91429"/>
    <w:rsid w:val="00E93BCE"/>
    <w:rsid w:val="00E9774B"/>
    <w:rsid w:val="00E9777D"/>
    <w:rsid w:val="00EA263C"/>
    <w:rsid w:val="00EA2843"/>
    <w:rsid w:val="00EA5F21"/>
    <w:rsid w:val="00EC3588"/>
    <w:rsid w:val="00ED02C6"/>
    <w:rsid w:val="00ED5F75"/>
    <w:rsid w:val="00EE3C88"/>
    <w:rsid w:val="00EE5E10"/>
    <w:rsid w:val="00EF5707"/>
    <w:rsid w:val="00F003B2"/>
    <w:rsid w:val="00F005D0"/>
    <w:rsid w:val="00F00976"/>
    <w:rsid w:val="00F01F00"/>
    <w:rsid w:val="00F025F7"/>
    <w:rsid w:val="00F12170"/>
    <w:rsid w:val="00F1236E"/>
    <w:rsid w:val="00F15D9E"/>
    <w:rsid w:val="00F16522"/>
    <w:rsid w:val="00F24494"/>
    <w:rsid w:val="00F27BCC"/>
    <w:rsid w:val="00F33708"/>
    <w:rsid w:val="00F364A6"/>
    <w:rsid w:val="00F41E14"/>
    <w:rsid w:val="00F511C7"/>
    <w:rsid w:val="00F53ADD"/>
    <w:rsid w:val="00F5651C"/>
    <w:rsid w:val="00F61294"/>
    <w:rsid w:val="00F61518"/>
    <w:rsid w:val="00F6686B"/>
    <w:rsid w:val="00F71939"/>
    <w:rsid w:val="00F743B1"/>
    <w:rsid w:val="00F75425"/>
    <w:rsid w:val="00F8051D"/>
    <w:rsid w:val="00F93704"/>
    <w:rsid w:val="00F9501A"/>
    <w:rsid w:val="00FA1245"/>
    <w:rsid w:val="00FA67AD"/>
    <w:rsid w:val="00FB59DD"/>
    <w:rsid w:val="00FC1C78"/>
    <w:rsid w:val="00FC3ECB"/>
    <w:rsid w:val="00FD0D11"/>
    <w:rsid w:val="00FD5BE6"/>
    <w:rsid w:val="00FE16E5"/>
    <w:rsid w:val="00FF0E55"/>
    <w:rsid w:val="00FF5293"/>
    <w:rsid w:val="00FF76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28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 w:type="character" w:customStyle="1" w:styleId="berschrift1Zchn">
    <w:name w:val="Überschrift 1 Zchn"/>
    <w:basedOn w:val="Absatz-Standardschriftart"/>
    <w:link w:val="berschrift1"/>
    <w:uiPriority w:val="9"/>
    <w:rsid w:val="00224284"/>
    <w:rPr>
      <w:rFonts w:asciiTheme="majorHAnsi" w:eastAsiaTheme="majorEastAsia" w:hAnsiTheme="majorHAnsi" w:cstheme="majorBidi"/>
      <w:color w:val="2F5496" w:themeColor="accent1" w:themeShade="BF"/>
      <w:sz w:val="32"/>
      <w:szCs w:val="32"/>
      <w:lang w:val="en-US"/>
    </w:rPr>
  </w:style>
  <w:style w:type="paragraph" w:customStyle="1" w:styleId="Flietext">
    <w:name w:val="Fließtext"/>
    <w:basedOn w:val="Standard"/>
    <w:link w:val="FlietextZchn"/>
    <w:autoRedefine/>
    <w:uiPriority w:val="99"/>
    <w:qFormat/>
    <w:rsid w:val="00AE2AE9"/>
    <w:pPr>
      <w:widowControl w:val="0"/>
      <w:tabs>
        <w:tab w:val="left" w:pos="2694"/>
      </w:tabs>
      <w:autoSpaceDE w:val="0"/>
      <w:autoSpaceDN w:val="0"/>
      <w:adjustRightInd w:val="0"/>
      <w:spacing w:after="120" w:line="260" w:lineRule="exact"/>
      <w:jc w:val="both"/>
    </w:pPr>
    <w:rPr>
      <w:rFonts w:ascii="Calibri" w:eastAsia="Cambria" w:hAnsi="Calibri" w:cs="HelveticaNeue-BoldCond"/>
      <w:bCs/>
      <w:sz w:val="20"/>
      <w:szCs w:val="20"/>
      <w:lang w:eastAsia="de-DE"/>
    </w:rPr>
  </w:style>
  <w:style w:type="character" w:customStyle="1" w:styleId="FlietextZchn">
    <w:name w:val="Fließtext Zchn"/>
    <w:link w:val="Flietext"/>
    <w:uiPriority w:val="99"/>
    <w:rsid w:val="00AE2AE9"/>
    <w:rPr>
      <w:rFonts w:ascii="Calibri" w:eastAsia="Cambria" w:hAnsi="Calibri" w:cs="HelveticaNeue-BoldCond"/>
      <w:bCs/>
      <w:sz w:val="20"/>
      <w:szCs w:val="20"/>
      <w:lang w:eastAsia="de-DE"/>
    </w:rPr>
  </w:style>
  <w:style w:type="table" w:customStyle="1" w:styleId="NormalTablePHPDOCX">
    <w:name w:val="Normal Table PHPDOCX"/>
    <w:uiPriority w:val="99"/>
    <w:semiHidden/>
    <w:unhideWhenUsed/>
    <w:qFormat/>
    <w:rsid w:val="00257FD6"/>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TextA">
    <w:name w:val="Text A"/>
    <w:rsid w:val="0021003A"/>
    <w:pPr>
      <w:pBdr>
        <w:top w:val="nil"/>
        <w:left w:val="nil"/>
        <w:bottom w:val="nil"/>
        <w:right w:val="nil"/>
        <w:between w:val="nil"/>
        <w:bar w:val="nil"/>
      </w:pBdr>
    </w:pPr>
    <w:rPr>
      <w:rFonts w:ascii="Times New Roman" w:eastAsia="Arial Unicode MS" w:hAnsi="Times New Roman" w:cs="Arial Unicode MS"/>
      <w:color w:val="000000"/>
      <w:u w:color="000000"/>
      <w:bdr w:val="nil"/>
      <w:lang w:eastAsia="de-DE"/>
      <w14:textOutline w14:w="12700" w14:cap="flat" w14:cmpd="sng" w14:algn="ctr">
        <w14:noFill/>
        <w14:prstDash w14:val="solid"/>
        <w14:miter w14:lim="400000"/>
      </w14:textOutline>
    </w:rPr>
  </w:style>
  <w:style w:type="paragraph" w:customStyle="1" w:styleId="berschrift31">
    <w:name w:val="Überschrift 31"/>
    <w:next w:val="TextA"/>
    <w:rsid w:val="00EA5F21"/>
    <w:pPr>
      <w:keepNext/>
      <w:pBdr>
        <w:top w:val="nil"/>
        <w:left w:val="nil"/>
        <w:bottom w:val="nil"/>
        <w:right w:val="nil"/>
        <w:between w:val="nil"/>
        <w:bar w:val="nil"/>
      </w:pBdr>
      <w:spacing w:after="240"/>
      <w:jc w:val="both"/>
      <w:outlineLvl w:val="1"/>
    </w:pPr>
    <w:rPr>
      <w:rFonts w:ascii="Times New Roman" w:eastAsia="Arial Unicode MS" w:hAnsi="Times New Roman" w:cs="Arial Unicode MS"/>
      <w:b/>
      <w:bCs/>
      <w:color w:val="000000"/>
      <w:sz w:val="22"/>
      <w:szCs w:val="22"/>
      <w:u w:color="000000"/>
      <w:bdr w:val="nil"/>
      <w14:textOutline w14:w="12700" w14:cap="flat" w14:cmpd="sng" w14:algn="ctr">
        <w14:noFill/>
        <w14:prstDash w14:val="solid"/>
        <w14:miter w14:lim="400000"/>
      </w14:textOutline>
    </w:rPr>
  </w:style>
  <w:style w:type="paragraph" w:customStyle="1" w:styleId="berschrift21">
    <w:name w:val="Überschrift 21"/>
    <w:next w:val="TextA"/>
    <w:rsid w:val="00EA5F21"/>
    <w:pPr>
      <w:keepNext/>
      <w:keepLines/>
      <w:pBdr>
        <w:top w:val="nil"/>
        <w:left w:val="nil"/>
        <w:bottom w:val="nil"/>
        <w:right w:val="nil"/>
        <w:between w:val="nil"/>
        <w:bar w:val="nil"/>
      </w:pBdr>
      <w:spacing w:before="200"/>
      <w:outlineLvl w:val="0"/>
    </w:pPr>
    <w:rPr>
      <w:rFonts w:ascii="Carlito" w:eastAsia="Arial Unicode MS" w:hAnsi="Carlito" w:cs="Arial Unicode MS"/>
      <w:b/>
      <w:bCs/>
      <w:color w:val="5B9BD5"/>
      <w:sz w:val="26"/>
      <w:szCs w:val="26"/>
      <w:u w:color="5B9BD5"/>
      <w:bdr w:val="nil"/>
      <w14:textOutline w14:w="12700" w14:cap="flat" w14:cmpd="sng" w14:algn="ctr">
        <w14:noFill/>
        <w14:prstDash w14:val="solid"/>
        <w14:miter w14:lim="400000"/>
      </w14:textOutline>
    </w:rPr>
  </w:style>
  <w:style w:type="numbering" w:customStyle="1" w:styleId="ImportierterStil5">
    <w:name w:val="Importierter Stil: 5"/>
    <w:rsid w:val="00EA5F21"/>
    <w:pPr>
      <w:numPr>
        <w:numId w:val="23"/>
      </w:numPr>
    </w:pPr>
  </w:style>
  <w:style w:type="numbering" w:customStyle="1" w:styleId="ImportierterStil6">
    <w:name w:val="Importierter Stil: 6"/>
    <w:rsid w:val="00EA5F21"/>
    <w:pPr>
      <w:numPr>
        <w:numId w:val="25"/>
      </w:numPr>
    </w:pPr>
  </w:style>
  <w:style w:type="numbering" w:customStyle="1" w:styleId="ImportierterStil7">
    <w:name w:val="Importierter Stil: 7"/>
    <w:rsid w:val="00EA5F21"/>
    <w:pPr>
      <w:numPr>
        <w:numId w:val="27"/>
      </w:numPr>
    </w:pPr>
  </w:style>
  <w:style w:type="paragraph" w:customStyle="1" w:styleId="TimesNewRoman">
    <w:name w:val="Times New Roman"/>
    <w:basedOn w:val="Standard"/>
    <w:rsid w:val="003C5CBC"/>
    <w:rPr>
      <w:rFonts w:ascii="Arial" w:eastAsia="Times New Roman" w:hAnsi="Arial" w:cs="Arial"/>
      <w:b/>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747</Words>
  <Characters>4713</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2024-01-24T08:45:00Z</dcterms:created>
  <dcterms:modified xsi:type="dcterms:W3CDTF">2024-01-24T08:45:00Z</dcterms:modified>
</cp:coreProperties>
</file>