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1D90" w14:textId="77777777" w:rsidR="00472075" w:rsidRPr="00B01235" w:rsidRDefault="00472075" w:rsidP="00472075">
      <w:pPr>
        <w:pStyle w:val="PNLSubhead"/>
        <w:outlineLvl w:val="0"/>
        <w:rPr>
          <w:rFonts w:cstheme="minorHAnsi"/>
        </w:rPr>
      </w:pPr>
      <w:r w:rsidRPr="00B01235">
        <w:rPr>
          <w:rFonts w:cstheme="minorHAnsi"/>
        </w:rPr>
        <w:t>Dienstvereinbarung: Wie Sie Ihre Kolleginnen und Kollegen richtig befragen lassen</w:t>
      </w:r>
    </w:p>
    <w:p w14:paraId="2509FA9A" w14:textId="77777777" w:rsidR="00472075" w:rsidRPr="00B01235" w:rsidRDefault="00472075" w:rsidP="00472075">
      <w:pPr>
        <w:widowControl w:val="0"/>
        <w:autoSpaceDE w:val="0"/>
        <w:autoSpaceDN w:val="0"/>
        <w:adjustRightInd w:val="0"/>
        <w:jc w:val="both"/>
        <w:rPr>
          <w:sz w:val="22"/>
          <w:szCs w:val="22"/>
        </w:rPr>
      </w:pPr>
    </w:p>
    <w:p w14:paraId="0ADF9EE5" w14:textId="77777777" w:rsidR="00472075" w:rsidRPr="00B01235" w:rsidRDefault="00472075" w:rsidP="00472075">
      <w:pPr>
        <w:jc w:val="center"/>
        <w:outlineLvl w:val="0"/>
        <w:rPr>
          <w:b/>
          <w:i/>
          <w:iCs/>
          <w:sz w:val="28"/>
          <w:szCs w:val="28"/>
        </w:rPr>
      </w:pPr>
      <w:r w:rsidRPr="00B01235">
        <w:rPr>
          <w:b/>
          <w:i/>
          <w:iCs/>
          <w:sz w:val="28"/>
          <w:szCs w:val="28"/>
        </w:rPr>
        <w:t>Dienstvereinbarung</w:t>
      </w:r>
    </w:p>
    <w:p w14:paraId="3FDF6C77" w14:textId="77777777" w:rsidR="00472075" w:rsidRPr="00B01235" w:rsidRDefault="00472075" w:rsidP="00472075">
      <w:pPr>
        <w:jc w:val="center"/>
        <w:rPr>
          <w:i/>
          <w:iCs/>
          <w:sz w:val="22"/>
          <w:szCs w:val="22"/>
        </w:rPr>
      </w:pPr>
    </w:p>
    <w:p w14:paraId="7950F0B0" w14:textId="77777777" w:rsidR="00472075" w:rsidRPr="00B01235" w:rsidRDefault="00472075" w:rsidP="00472075">
      <w:pPr>
        <w:jc w:val="center"/>
        <w:rPr>
          <w:i/>
          <w:iCs/>
          <w:sz w:val="22"/>
          <w:szCs w:val="22"/>
        </w:rPr>
      </w:pPr>
      <w:r w:rsidRPr="00B01235">
        <w:rPr>
          <w:i/>
          <w:iCs/>
          <w:sz w:val="22"/>
          <w:szCs w:val="22"/>
        </w:rPr>
        <w:t xml:space="preserve">zwischen </w:t>
      </w:r>
    </w:p>
    <w:p w14:paraId="312E7983" w14:textId="77777777" w:rsidR="00472075" w:rsidRPr="00B01235" w:rsidRDefault="00472075" w:rsidP="00472075">
      <w:pPr>
        <w:jc w:val="center"/>
        <w:rPr>
          <w:i/>
          <w:iCs/>
          <w:sz w:val="22"/>
          <w:szCs w:val="22"/>
        </w:rPr>
      </w:pPr>
    </w:p>
    <w:p w14:paraId="5EF86DE1" w14:textId="77777777" w:rsidR="00472075" w:rsidRPr="00B01235" w:rsidRDefault="00472075" w:rsidP="00472075">
      <w:pPr>
        <w:autoSpaceDE w:val="0"/>
        <w:autoSpaceDN w:val="0"/>
        <w:adjustRightInd w:val="0"/>
        <w:jc w:val="center"/>
        <w:rPr>
          <w:i/>
          <w:iCs/>
          <w:sz w:val="22"/>
          <w:szCs w:val="22"/>
        </w:rPr>
      </w:pPr>
      <w:r w:rsidRPr="00B01235">
        <w:rPr>
          <w:i/>
          <w:iCs/>
          <w:sz w:val="22"/>
          <w:szCs w:val="22"/>
        </w:rPr>
        <w:t xml:space="preserve">dem Personalrat der Dienststelle ... </w:t>
      </w:r>
    </w:p>
    <w:p w14:paraId="7B9C4207" w14:textId="77777777" w:rsidR="00472075" w:rsidRPr="00B01235" w:rsidRDefault="00472075" w:rsidP="00472075">
      <w:pPr>
        <w:jc w:val="center"/>
        <w:rPr>
          <w:i/>
          <w:iCs/>
          <w:sz w:val="22"/>
          <w:szCs w:val="22"/>
        </w:rPr>
      </w:pPr>
    </w:p>
    <w:p w14:paraId="349DF8F6" w14:textId="77777777" w:rsidR="00472075" w:rsidRPr="00B01235" w:rsidRDefault="00472075" w:rsidP="00472075">
      <w:pPr>
        <w:jc w:val="center"/>
        <w:rPr>
          <w:i/>
          <w:iCs/>
          <w:sz w:val="22"/>
          <w:szCs w:val="22"/>
        </w:rPr>
      </w:pPr>
      <w:r w:rsidRPr="00B01235">
        <w:rPr>
          <w:i/>
          <w:iCs/>
          <w:sz w:val="22"/>
          <w:szCs w:val="22"/>
        </w:rPr>
        <w:t>und</w:t>
      </w:r>
    </w:p>
    <w:p w14:paraId="2B64B6EE" w14:textId="77777777" w:rsidR="00472075" w:rsidRPr="00B01235" w:rsidRDefault="00472075" w:rsidP="00472075">
      <w:pPr>
        <w:jc w:val="center"/>
        <w:rPr>
          <w:i/>
          <w:iCs/>
          <w:sz w:val="22"/>
          <w:szCs w:val="22"/>
        </w:rPr>
      </w:pPr>
    </w:p>
    <w:p w14:paraId="51CA9FD4" w14:textId="77777777" w:rsidR="00472075" w:rsidRPr="00B01235" w:rsidRDefault="00472075" w:rsidP="00472075">
      <w:pPr>
        <w:jc w:val="center"/>
        <w:rPr>
          <w:i/>
          <w:iCs/>
          <w:sz w:val="22"/>
          <w:szCs w:val="22"/>
        </w:rPr>
      </w:pPr>
      <w:r w:rsidRPr="00B01235">
        <w:rPr>
          <w:i/>
          <w:iCs/>
          <w:sz w:val="22"/>
          <w:szCs w:val="22"/>
        </w:rPr>
        <w:t xml:space="preserve">der Dienststellenleitung der Dienststelle ... </w:t>
      </w:r>
    </w:p>
    <w:p w14:paraId="656259E9" w14:textId="77777777" w:rsidR="00472075" w:rsidRPr="00B01235" w:rsidRDefault="00472075" w:rsidP="00472075">
      <w:pPr>
        <w:jc w:val="center"/>
        <w:rPr>
          <w:i/>
          <w:iCs/>
          <w:sz w:val="22"/>
          <w:szCs w:val="22"/>
        </w:rPr>
      </w:pPr>
      <w:r w:rsidRPr="00B01235">
        <w:rPr>
          <w:i/>
          <w:iCs/>
          <w:sz w:val="22"/>
          <w:szCs w:val="22"/>
        </w:rPr>
        <w:t>hinsichtlich einer</w:t>
      </w:r>
    </w:p>
    <w:p w14:paraId="09202DF1" w14:textId="77777777" w:rsidR="00472075" w:rsidRPr="00B01235" w:rsidRDefault="00472075" w:rsidP="00472075">
      <w:pPr>
        <w:jc w:val="center"/>
        <w:rPr>
          <w:i/>
          <w:iCs/>
          <w:sz w:val="22"/>
          <w:szCs w:val="22"/>
        </w:rPr>
      </w:pPr>
    </w:p>
    <w:p w14:paraId="328F386A" w14:textId="77777777" w:rsidR="00472075" w:rsidRPr="00B01235" w:rsidRDefault="00472075" w:rsidP="00472075">
      <w:pPr>
        <w:jc w:val="center"/>
        <w:rPr>
          <w:i/>
          <w:iCs/>
          <w:sz w:val="22"/>
          <w:szCs w:val="22"/>
        </w:rPr>
      </w:pPr>
      <w:r w:rsidRPr="00B01235">
        <w:rPr>
          <w:i/>
          <w:iCs/>
          <w:sz w:val="22"/>
          <w:szCs w:val="22"/>
        </w:rPr>
        <w:t>Mitarbeiterbefragung zur Schwachstellenanalyse</w:t>
      </w:r>
    </w:p>
    <w:p w14:paraId="3B740763" w14:textId="77777777" w:rsidR="00472075" w:rsidRPr="00B01235" w:rsidRDefault="00472075" w:rsidP="00472075">
      <w:pPr>
        <w:jc w:val="center"/>
        <w:rPr>
          <w:i/>
          <w:iCs/>
          <w:sz w:val="28"/>
          <w:szCs w:val="28"/>
        </w:rPr>
      </w:pPr>
    </w:p>
    <w:p w14:paraId="6D4C2260" w14:textId="77777777" w:rsidR="00472075" w:rsidRPr="00B01235" w:rsidRDefault="00472075" w:rsidP="00472075">
      <w:pPr>
        <w:pStyle w:val="jm1a"/>
        <w:widowControl w:val="0"/>
        <w:rPr>
          <w:rFonts w:ascii="Times New Roman" w:hAnsi="Times New Roman"/>
          <w:i/>
          <w:iCs/>
          <w:sz w:val="22"/>
          <w:szCs w:val="22"/>
        </w:rPr>
      </w:pPr>
      <w:r w:rsidRPr="00B01235">
        <w:rPr>
          <w:rStyle w:val="jm40"/>
          <w:rFonts w:ascii="Times New Roman" w:hAnsi="Times New Roman"/>
          <w:i/>
          <w:iCs/>
          <w:sz w:val="22"/>
          <w:szCs w:val="22"/>
        </w:rPr>
        <w:t>Vorbemerkung</w:t>
      </w:r>
      <w:r w:rsidRPr="00B01235">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1CCFACAC" w14:textId="77777777" w:rsidR="00472075" w:rsidRPr="00B01235" w:rsidRDefault="00472075" w:rsidP="00472075">
      <w:pPr>
        <w:pStyle w:val="jm1a"/>
        <w:widowControl w:val="0"/>
        <w:rPr>
          <w:rFonts w:ascii="Times New Roman" w:hAnsi="Times New Roman"/>
          <w:i/>
          <w:iCs/>
          <w:sz w:val="22"/>
          <w:szCs w:val="22"/>
          <w:highlight w:val="yellow"/>
        </w:rPr>
      </w:pPr>
    </w:p>
    <w:p w14:paraId="661FF642"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 1 – Zweck und Zielrichtung</w:t>
      </w:r>
    </w:p>
    <w:p w14:paraId="73372F85"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Die Mitarbeiterbefragung soll dazu dienen, Schwachstellen in der Dienststelle zu offenbaren Unternehmen aufzudecken. Die Behebung eventueller Mängel dient sowohl dazu, den Dienststellenablauf zu verbessern, als auch die Arbeitsplätze zu sichern.</w:t>
      </w:r>
    </w:p>
    <w:p w14:paraId="2726F096" w14:textId="77777777" w:rsidR="00472075" w:rsidRPr="00B01235" w:rsidRDefault="00472075" w:rsidP="00472075">
      <w:pPr>
        <w:pStyle w:val="jm1a"/>
        <w:widowControl w:val="0"/>
        <w:rPr>
          <w:rFonts w:ascii="Times New Roman" w:hAnsi="Times New Roman"/>
          <w:i/>
          <w:iCs/>
          <w:sz w:val="22"/>
          <w:szCs w:val="22"/>
        </w:rPr>
      </w:pPr>
    </w:p>
    <w:p w14:paraId="1BE87A4B"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 2 – Fragebogen</w:t>
      </w:r>
    </w:p>
    <w:p w14:paraId="40A853E1"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Alle Beschäftigten mit Ausnahme von Vorgesetzten und Führungskräften erhalten im Rahmen der Mitarbeiterbefragung im Zeitraum vom ... bis zum ... einen Fragebogen. Es wird ausdrücklich betont, dass die Beantwortung der Fragen freiwillig ist,</w:t>
      </w:r>
      <w:r>
        <w:rPr>
          <w:rFonts w:ascii="Times New Roman" w:hAnsi="Times New Roman"/>
          <w:sz w:val="22"/>
          <w:szCs w:val="22"/>
          <w:lang w:eastAsia="en-US"/>
        </w:rPr>
        <w:t xml:space="preserve"> </w:t>
      </w:r>
      <w:r w:rsidRPr="00925DE5">
        <w:rPr>
          <w:rFonts w:ascii="Times New Roman" w:hAnsi="Times New Roman"/>
          <w:i/>
          <w:iCs/>
          <w:sz w:val="22"/>
          <w:szCs w:val="22"/>
        </w:rPr>
        <w:t>und die Antworten anonym bleiben</w:t>
      </w:r>
      <w:r w:rsidRPr="005A625A">
        <w:rPr>
          <w:rFonts w:ascii="Times New Roman" w:hAnsi="Times New Roman"/>
          <w:i/>
          <w:iCs/>
          <w:sz w:val="22"/>
          <w:szCs w:val="22"/>
        </w:rPr>
        <w:t>.</w:t>
      </w:r>
    </w:p>
    <w:p w14:paraId="14A6C744" w14:textId="77777777" w:rsidR="00472075" w:rsidRPr="00B01235" w:rsidRDefault="00472075" w:rsidP="00472075">
      <w:pPr>
        <w:pStyle w:val="jm1a"/>
        <w:widowControl w:val="0"/>
        <w:rPr>
          <w:rFonts w:ascii="Times New Roman" w:hAnsi="Times New Roman"/>
          <w:i/>
          <w:iCs/>
          <w:sz w:val="22"/>
          <w:szCs w:val="22"/>
        </w:rPr>
      </w:pPr>
    </w:p>
    <w:p w14:paraId="5D373E17"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 3 – Ankündigung</w:t>
      </w:r>
    </w:p>
    <w:p w14:paraId="2B55CFA6"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Das Personalamt wird bis zum ... jedem Beschäftigten ein Schreiben zuschicken, in dem sie die Mitarbeiterbefragung ankündigt und den Zweck erläutert. In diesem Schreiben soll bereits auf die Freiwilligkeit und Anonymität der Befragung hingewiesen werden. Außerdem sollte erwähnt werden, dass Inhalt und Art der Befragung im Einzelnen mit dem Betriebsrat abgesprochen wurden.</w:t>
      </w:r>
    </w:p>
    <w:p w14:paraId="160BDE3C" w14:textId="77777777" w:rsidR="00472075" w:rsidRPr="00B01235" w:rsidRDefault="00472075" w:rsidP="00472075">
      <w:pPr>
        <w:pStyle w:val="jm1a"/>
        <w:widowControl w:val="0"/>
        <w:rPr>
          <w:rFonts w:ascii="Times New Roman" w:hAnsi="Times New Roman"/>
          <w:i/>
          <w:iCs/>
          <w:sz w:val="22"/>
          <w:szCs w:val="22"/>
        </w:rPr>
      </w:pPr>
    </w:p>
    <w:p w14:paraId="60596FD9"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 4 - Begleitschreiben</w:t>
      </w:r>
    </w:p>
    <w:p w14:paraId="6224BFAE"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Der Fragebogen ist mit einem Begleitschreiben zu versenden, das den Ablauf der Befragung, die einzuhaltenden Fristen und die Auswertung der Fragebögen zum Gegenstand hat.</w:t>
      </w:r>
    </w:p>
    <w:p w14:paraId="36DA6CF9" w14:textId="77777777" w:rsidR="00472075" w:rsidRPr="00B01235" w:rsidRDefault="00472075" w:rsidP="00472075">
      <w:pPr>
        <w:pStyle w:val="jm1a"/>
        <w:widowControl w:val="0"/>
        <w:rPr>
          <w:rFonts w:ascii="Times New Roman" w:hAnsi="Times New Roman"/>
          <w:i/>
          <w:iCs/>
          <w:sz w:val="22"/>
          <w:szCs w:val="22"/>
        </w:rPr>
      </w:pPr>
    </w:p>
    <w:p w14:paraId="74936279"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 5 – Anonymität</w:t>
      </w:r>
    </w:p>
    <w:p w14:paraId="5535A9E0"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 xml:space="preserve">Die Anonymität der Befragung wird dadurch gewährleistet, dass der Fragebogen ohne Namensangabe ausgefüllt wird. Der ausgefüllte Fragebogen ist in einem neutralen Umschlag ebenfalls ohne Namensangabe in eine der Sammelurnen im </w:t>
      </w:r>
      <w:r>
        <w:rPr>
          <w:rFonts w:ascii="Times New Roman" w:hAnsi="Times New Roman"/>
          <w:i/>
          <w:iCs/>
          <w:sz w:val="22"/>
          <w:szCs w:val="22"/>
        </w:rPr>
        <w:t>Personalratsbüro</w:t>
      </w:r>
      <w:r w:rsidRPr="00B01235">
        <w:rPr>
          <w:rFonts w:ascii="Times New Roman" w:hAnsi="Times New Roman"/>
          <w:i/>
          <w:iCs/>
          <w:sz w:val="22"/>
          <w:szCs w:val="22"/>
        </w:rPr>
        <w:t xml:space="preserve"> oder beim Pförtner einzuwerfen.</w:t>
      </w:r>
    </w:p>
    <w:p w14:paraId="06C2E233" w14:textId="77777777" w:rsidR="00472075" w:rsidRPr="00B01235" w:rsidRDefault="00472075" w:rsidP="00472075">
      <w:pPr>
        <w:pStyle w:val="jm1a"/>
        <w:widowControl w:val="0"/>
        <w:rPr>
          <w:rFonts w:ascii="Times New Roman" w:hAnsi="Times New Roman"/>
          <w:i/>
          <w:iCs/>
          <w:sz w:val="22"/>
          <w:szCs w:val="22"/>
        </w:rPr>
      </w:pPr>
    </w:p>
    <w:p w14:paraId="7D6C809C"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 xml:space="preserve">§ </w:t>
      </w:r>
      <w:r>
        <w:rPr>
          <w:rFonts w:ascii="Times New Roman" w:hAnsi="Times New Roman"/>
          <w:i/>
          <w:iCs/>
          <w:sz w:val="22"/>
          <w:szCs w:val="22"/>
        </w:rPr>
        <w:t xml:space="preserve">6 </w:t>
      </w:r>
      <w:r w:rsidRPr="00B01235">
        <w:rPr>
          <w:rFonts w:ascii="Times New Roman" w:hAnsi="Times New Roman"/>
          <w:i/>
          <w:iCs/>
          <w:sz w:val="22"/>
          <w:szCs w:val="22"/>
        </w:rPr>
        <w:t>5 – Dienstleister</w:t>
      </w:r>
    </w:p>
    <w:p w14:paraId="468EE8D1"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Die Fragebogen werden durch die Unternehmensberatung ... durchgeführt und nach der Auswertung sofort vernichtet.</w:t>
      </w:r>
    </w:p>
    <w:p w14:paraId="73867569" w14:textId="77777777" w:rsidR="00472075" w:rsidRPr="00B01235" w:rsidRDefault="00472075" w:rsidP="00472075">
      <w:pPr>
        <w:pStyle w:val="jm1a"/>
        <w:widowControl w:val="0"/>
        <w:rPr>
          <w:rFonts w:ascii="Times New Roman" w:hAnsi="Times New Roman"/>
          <w:i/>
          <w:iCs/>
          <w:sz w:val="22"/>
          <w:szCs w:val="22"/>
        </w:rPr>
      </w:pPr>
    </w:p>
    <w:p w14:paraId="08533509"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 xml:space="preserve">§ </w:t>
      </w:r>
      <w:r>
        <w:rPr>
          <w:rFonts w:ascii="Times New Roman" w:hAnsi="Times New Roman"/>
          <w:i/>
          <w:iCs/>
          <w:sz w:val="22"/>
          <w:szCs w:val="22"/>
        </w:rPr>
        <w:t>7</w:t>
      </w:r>
      <w:r w:rsidRPr="00B01235">
        <w:rPr>
          <w:rFonts w:ascii="Times New Roman" w:hAnsi="Times New Roman"/>
          <w:i/>
          <w:iCs/>
          <w:sz w:val="22"/>
          <w:szCs w:val="22"/>
        </w:rPr>
        <w:t xml:space="preserve"> – Bekanntmachung</w:t>
      </w:r>
    </w:p>
    <w:p w14:paraId="7B263F5B"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 xml:space="preserve">Die Ergebnisse der Befragung werden in einem Dienststellenrundschreiben bekannt gemacht. Auf einer gesonderten Dienstversammlung werden mit allen Beschäftigten der Dienststelle die festgestellten </w:t>
      </w:r>
      <w:r w:rsidRPr="00B01235">
        <w:rPr>
          <w:rFonts w:ascii="Times New Roman" w:hAnsi="Times New Roman"/>
          <w:i/>
          <w:iCs/>
          <w:sz w:val="22"/>
          <w:szCs w:val="22"/>
        </w:rPr>
        <w:lastRenderedPageBreak/>
        <w:t>Schwachstellen besprochen und gemeinsam nach Lösungen gesucht.</w:t>
      </w:r>
    </w:p>
    <w:p w14:paraId="055982E5" w14:textId="77777777" w:rsidR="00472075" w:rsidRPr="00B01235" w:rsidRDefault="00472075" w:rsidP="00472075">
      <w:pPr>
        <w:pStyle w:val="jm1a"/>
        <w:widowControl w:val="0"/>
        <w:rPr>
          <w:rFonts w:ascii="Times New Roman" w:hAnsi="Times New Roman"/>
          <w:i/>
          <w:iCs/>
          <w:sz w:val="22"/>
          <w:szCs w:val="22"/>
        </w:rPr>
      </w:pPr>
    </w:p>
    <w:p w14:paraId="55FF2FD5"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 xml:space="preserve">§ </w:t>
      </w:r>
      <w:r>
        <w:rPr>
          <w:rFonts w:ascii="Times New Roman" w:hAnsi="Times New Roman"/>
          <w:i/>
          <w:iCs/>
          <w:sz w:val="22"/>
          <w:szCs w:val="22"/>
        </w:rPr>
        <w:t>8</w:t>
      </w:r>
      <w:r w:rsidRPr="00B01235">
        <w:rPr>
          <w:rFonts w:ascii="Times New Roman" w:hAnsi="Times New Roman"/>
          <w:i/>
          <w:iCs/>
          <w:sz w:val="22"/>
          <w:szCs w:val="22"/>
        </w:rPr>
        <w:t xml:space="preserve"> – Folgemaßnahmen</w:t>
      </w:r>
    </w:p>
    <w:p w14:paraId="39DAD166" w14:textId="77777777" w:rsidR="00472075" w:rsidRPr="00B01235" w:rsidRDefault="00472075" w:rsidP="00472075">
      <w:pPr>
        <w:pStyle w:val="jm1a"/>
        <w:widowControl w:val="0"/>
        <w:rPr>
          <w:rFonts w:ascii="Times New Roman" w:hAnsi="Times New Roman"/>
          <w:i/>
          <w:iCs/>
          <w:sz w:val="22"/>
          <w:szCs w:val="22"/>
        </w:rPr>
      </w:pPr>
      <w:r w:rsidRPr="00B01235">
        <w:rPr>
          <w:rFonts w:ascii="Times New Roman" w:hAnsi="Times New Roman"/>
          <w:i/>
          <w:iCs/>
          <w:sz w:val="22"/>
          <w:szCs w:val="22"/>
        </w:rPr>
        <w:t>Soweit auf Grund der Auswertung Folgemaßnahmen notwendig werden, können diese nur mit Zustimmung des Personalrates eingeleitet und durchgeführt werden.</w:t>
      </w:r>
    </w:p>
    <w:p w14:paraId="1AA019C9" w14:textId="77777777" w:rsidR="00472075" w:rsidRPr="00B01235" w:rsidRDefault="00472075" w:rsidP="00472075">
      <w:pPr>
        <w:spacing w:before="100" w:beforeAutospacing="1" w:after="100" w:afterAutospacing="1"/>
        <w:rPr>
          <w:i/>
          <w:iCs/>
          <w:color w:val="000000"/>
          <w:sz w:val="22"/>
          <w:szCs w:val="22"/>
        </w:rPr>
      </w:pPr>
      <w:r w:rsidRPr="00B01235">
        <w:rPr>
          <w:i/>
          <w:iCs/>
          <w:color w:val="000000"/>
          <w:sz w:val="22"/>
          <w:szCs w:val="22"/>
        </w:rPr>
        <w:t xml:space="preserve">§ </w:t>
      </w:r>
      <w:r>
        <w:rPr>
          <w:i/>
          <w:iCs/>
          <w:color w:val="000000"/>
          <w:sz w:val="22"/>
          <w:szCs w:val="22"/>
        </w:rPr>
        <w:t>9</w:t>
      </w:r>
      <w:r w:rsidRPr="00B01235">
        <w:rPr>
          <w:i/>
          <w:iCs/>
          <w:color w:val="000000"/>
          <w:sz w:val="22"/>
          <w:szCs w:val="22"/>
        </w:rPr>
        <w:t xml:space="preserve"> – Gültigkeit</w:t>
      </w:r>
    </w:p>
    <w:p w14:paraId="0B0A04CC" w14:textId="77777777" w:rsidR="00472075" w:rsidRPr="00B01235" w:rsidRDefault="00472075" w:rsidP="00472075">
      <w:pPr>
        <w:spacing w:before="100" w:beforeAutospacing="1" w:after="100" w:afterAutospacing="1"/>
        <w:rPr>
          <w:i/>
          <w:iCs/>
          <w:color w:val="000000"/>
          <w:sz w:val="22"/>
          <w:szCs w:val="22"/>
        </w:rPr>
      </w:pPr>
      <w:r w:rsidRPr="00B01235">
        <w:rPr>
          <w:i/>
          <w:iCs/>
          <w:color w:val="000000"/>
          <w:sz w:val="22"/>
          <w:szCs w:val="22"/>
        </w:rPr>
        <w:t>Diese Dienstvereinbarung tritt mit dem Tage der Unterzeichnung in Kraft und verliert mit dem Abschluss der Folgemaßnahmen, spätestens jedoch am ... ihre Wirkung.</w:t>
      </w:r>
    </w:p>
    <w:p w14:paraId="1A66B23F" w14:textId="77777777" w:rsidR="00472075" w:rsidRPr="00B01235" w:rsidRDefault="00472075" w:rsidP="00472075">
      <w:pPr>
        <w:jc w:val="both"/>
        <w:rPr>
          <w:i/>
          <w:iCs/>
          <w:color w:val="000000"/>
          <w:sz w:val="22"/>
          <w:szCs w:val="22"/>
        </w:rPr>
      </w:pPr>
    </w:p>
    <w:p w14:paraId="70D0CDD6" w14:textId="77777777" w:rsidR="00472075" w:rsidRPr="00B01235" w:rsidRDefault="00472075" w:rsidP="00472075">
      <w:pPr>
        <w:jc w:val="both"/>
        <w:rPr>
          <w:i/>
          <w:iCs/>
          <w:color w:val="000000"/>
          <w:sz w:val="22"/>
          <w:szCs w:val="22"/>
        </w:rPr>
      </w:pPr>
      <w:r w:rsidRPr="00B01235">
        <w:rPr>
          <w:i/>
          <w:iCs/>
          <w:color w:val="000000"/>
          <w:sz w:val="22"/>
          <w:szCs w:val="22"/>
        </w:rPr>
        <w:t>..., den ...</w:t>
      </w:r>
    </w:p>
    <w:p w14:paraId="1575785D" w14:textId="77777777" w:rsidR="00472075" w:rsidRPr="00B01235" w:rsidRDefault="00472075" w:rsidP="00472075">
      <w:pPr>
        <w:jc w:val="both"/>
        <w:rPr>
          <w:i/>
          <w:iCs/>
          <w:color w:val="000000"/>
          <w:sz w:val="22"/>
          <w:szCs w:val="22"/>
        </w:rPr>
      </w:pPr>
    </w:p>
    <w:p w14:paraId="569757BC" w14:textId="77777777" w:rsidR="00472075" w:rsidRPr="00B01235" w:rsidRDefault="00472075" w:rsidP="00472075">
      <w:pPr>
        <w:jc w:val="both"/>
        <w:rPr>
          <w:i/>
          <w:iCs/>
          <w:color w:val="000000"/>
          <w:sz w:val="22"/>
          <w:szCs w:val="22"/>
        </w:rPr>
      </w:pPr>
      <w:r w:rsidRPr="00B01235">
        <w:rPr>
          <w:i/>
          <w:iCs/>
          <w:color w:val="000000"/>
          <w:sz w:val="22"/>
          <w:szCs w:val="22"/>
        </w:rPr>
        <w:t>Dienststellenleitung</w:t>
      </w:r>
      <w:r w:rsidRPr="00B01235">
        <w:rPr>
          <w:i/>
          <w:iCs/>
          <w:color w:val="000000"/>
          <w:sz w:val="22"/>
          <w:szCs w:val="22"/>
        </w:rPr>
        <w:tab/>
      </w:r>
      <w:r w:rsidRPr="00B01235">
        <w:rPr>
          <w:i/>
          <w:iCs/>
          <w:color w:val="000000"/>
          <w:sz w:val="22"/>
          <w:szCs w:val="22"/>
        </w:rPr>
        <w:tab/>
      </w:r>
      <w:r w:rsidRPr="00B01235">
        <w:rPr>
          <w:i/>
          <w:iCs/>
          <w:color w:val="000000"/>
          <w:sz w:val="22"/>
          <w:szCs w:val="22"/>
        </w:rPr>
        <w:tab/>
        <w:t>Personalratsvorsitzende(r)</w:t>
      </w:r>
    </w:p>
    <w:p w14:paraId="4F730B74" w14:textId="77777777" w:rsidR="00F70BEE" w:rsidRPr="007B57CC" w:rsidRDefault="00F70BEE" w:rsidP="00F70BEE">
      <w:pPr>
        <w:pStyle w:val="Default"/>
        <w:suppressAutoHyphens/>
        <w:jc w:val="both"/>
        <w:rPr>
          <w:rFonts w:ascii="Times New Roman" w:hAnsi="Times New Roman" w:cs="Times New Roman"/>
          <w:bCs/>
        </w:rPr>
      </w:pP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61B8A0"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F70BEE">
        <w:rPr>
          <w:rFonts w:ascii="Arial" w:eastAsia="Times New Roman" w:hAnsi="Arial" w:cs="Arial"/>
          <w:color w:val="868686"/>
          <w:sz w:val="13"/>
          <w:szCs w:val="13"/>
          <w:lang w:eastAsia="de-DE"/>
        </w:rPr>
        <w:t>8</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3762" w14:textId="77777777" w:rsidR="00CC2528" w:rsidRDefault="00CC2528" w:rsidP="00BF7674">
      <w:r>
        <w:separator/>
      </w:r>
    </w:p>
  </w:endnote>
  <w:endnote w:type="continuationSeparator" w:id="0">
    <w:p w14:paraId="36EEAD7B" w14:textId="77777777" w:rsidR="00CC2528" w:rsidRDefault="00CC252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837" w14:textId="77777777" w:rsidR="00CC2528" w:rsidRDefault="00CC2528" w:rsidP="00BF7674">
      <w:r>
        <w:separator/>
      </w:r>
    </w:p>
  </w:footnote>
  <w:footnote w:type="continuationSeparator" w:id="0">
    <w:p w14:paraId="09B807E7" w14:textId="77777777" w:rsidR="00CC2528" w:rsidRDefault="00CC252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6"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D75CAF"/>
    <w:multiLevelType w:val="hybridMultilevel"/>
    <w:tmpl w:val="0478CD40"/>
    <w:numStyleLink w:val="ImportierterStil6"/>
  </w:abstractNum>
  <w:abstractNum w:abstractNumId="4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35F6101"/>
    <w:multiLevelType w:val="hybridMultilevel"/>
    <w:tmpl w:val="A4189F16"/>
    <w:numStyleLink w:val="ImportierterStil5"/>
  </w:abstractNum>
  <w:abstractNum w:abstractNumId="7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7"/>
  </w:num>
  <w:num w:numId="2" w16cid:durableId="573013156">
    <w:abstractNumId w:val="66"/>
  </w:num>
  <w:num w:numId="3" w16cid:durableId="1779830718">
    <w:abstractNumId w:val="22"/>
  </w:num>
  <w:num w:numId="4" w16cid:durableId="725178237">
    <w:abstractNumId w:val="57"/>
  </w:num>
  <w:num w:numId="5" w16cid:durableId="220294192">
    <w:abstractNumId w:val="71"/>
  </w:num>
  <w:num w:numId="6" w16cid:durableId="930698965">
    <w:abstractNumId w:val="72"/>
  </w:num>
  <w:num w:numId="7" w16cid:durableId="1217887320">
    <w:abstractNumId w:val="78"/>
  </w:num>
  <w:num w:numId="8" w16cid:durableId="1581284903">
    <w:abstractNumId w:val="65"/>
  </w:num>
  <w:num w:numId="9" w16cid:durableId="2043164235">
    <w:abstractNumId w:val="63"/>
  </w:num>
  <w:num w:numId="10" w16cid:durableId="359477797">
    <w:abstractNumId w:val="34"/>
  </w:num>
  <w:num w:numId="11" w16cid:durableId="2118863191">
    <w:abstractNumId w:val="64"/>
  </w:num>
  <w:num w:numId="12" w16cid:durableId="1105073630">
    <w:abstractNumId w:val="26"/>
  </w:num>
  <w:num w:numId="13" w16cid:durableId="501816211">
    <w:abstractNumId w:val="8"/>
  </w:num>
  <w:num w:numId="14" w16cid:durableId="2087798823">
    <w:abstractNumId w:val="40"/>
  </w:num>
  <w:num w:numId="15" w16cid:durableId="1222252971">
    <w:abstractNumId w:val="18"/>
  </w:num>
  <w:num w:numId="16" w16cid:durableId="1880429248">
    <w:abstractNumId w:val="54"/>
  </w:num>
  <w:num w:numId="17" w16cid:durableId="2064789847">
    <w:abstractNumId w:val="2"/>
  </w:num>
  <w:num w:numId="18" w16cid:durableId="1674608018">
    <w:abstractNumId w:val="44"/>
  </w:num>
  <w:num w:numId="19" w16cid:durableId="1719551836">
    <w:abstractNumId w:val="51"/>
  </w:num>
  <w:num w:numId="20" w16cid:durableId="1244490335">
    <w:abstractNumId w:val="4"/>
  </w:num>
  <w:num w:numId="21" w16cid:durableId="177737794">
    <w:abstractNumId w:val="31"/>
  </w:num>
  <w:num w:numId="22" w16cid:durableId="917902633">
    <w:abstractNumId w:val="17"/>
  </w:num>
  <w:num w:numId="23" w16cid:durableId="373698778">
    <w:abstractNumId w:val="27"/>
  </w:num>
  <w:num w:numId="24" w16cid:durableId="1589269503">
    <w:abstractNumId w:val="21"/>
  </w:num>
  <w:num w:numId="25" w16cid:durableId="429205834">
    <w:abstractNumId w:val="9"/>
  </w:num>
  <w:num w:numId="26" w16cid:durableId="762335405">
    <w:abstractNumId w:val="6"/>
  </w:num>
  <w:num w:numId="27" w16cid:durableId="1625384825">
    <w:abstractNumId w:val="43"/>
  </w:num>
  <w:num w:numId="28" w16cid:durableId="1697072466">
    <w:abstractNumId w:val="30"/>
  </w:num>
  <w:num w:numId="29" w16cid:durableId="630015363">
    <w:abstractNumId w:val="32"/>
  </w:num>
  <w:num w:numId="30" w16cid:durableId="1777211645">
    <w:abstractNumId w:val="37"/>
  </w:num>
  <w:num w:numId="31" w16cid:durableId="1223832647">
    <w:abstractNumId w:val="58"/>
  </w:num>
  <w:num w:numId="32" w16cid:durableId="1128670099">
    <w:abstractNumId w:val="67"/>
  </w:num>
  <w:num w:numId="33" w16cid:durableId="1417821402">
    <w:abstractNumId w:val="29"/>
  </w:num>
  <w:num w:numId="34" w16cid:durableId="1393113635">
    <w:abstractNumId w:val="60"/>
  </w:num>
  <w:num w:numId="35" w16cid:durableId="919750748">
    <w:abstractNumId w:val="41"/>
  </w:num>
  <w:num w:numId="36" w16cid:durableId="430861448">
    <w:abstractNumId w:val="74"/>
  </w:num>
  <w:num w:numId="37" w16cid:durableId="1799226588">
    <w:abstractNumId w:val="74"/>
  </w:num>
  <w:num w:numId="38" w16cid:durableId="1329752621">
    <w:abstractNumId w:val="52"/>
  </w:num>
  <w:num w:numId="39" w16cid:durableId="621425610">
    <w:abstractNumId w:val="46"/>
  </w:num>
  <w:num w:numId="40" w16cid:durableId="2028360859">
    <w:abstractNumId w:val="84"/>
  </w:num>
  <w:num w:numId="41" w16cid:durableId="1736853224">
    <w:abstractNumId w:val="47"/>
  </w:num>
  <w:num w:numId="42" w16cid:durableId="78332183">
    <w:abstractNumId w:val="35"/>
  </w:num>
  <w:num w:numId="43" w16cid:durableId="1423837091">
    <w:abstractNumId w:val="0"/>
  </w:num>
  <w:num w:numId="44" w16cid:durableId="1430586683">
    <w:abstractNumId w:val="12"/>
  </w:num>
  <w:num w:numId="45" w16cid:durableId="1422872476">
    <w:abstractNumId w:val="16"/>
  </w:num>
  <w:num w:numId="46" w16cid:durableId="1355183361">
    <w:abstractNumId w:val="20"/>
  </w:num>
  <w:num w:numId="47" w16cid:durableId="669597700">
    <w:abstractNumId w:val="50"/>
  </w:num>
  <w:num w:numId="48" w16cid:durableId="446312732">
    <w:abstractNumId w:val="62"/>
  </w:num>
  <w:num w:numId="49" w16cid:durableId="39791684">
    <w:abstractNumId w:val="48"/>
  </w:num>
  <w:num w:numId="50" w16cid:durableId="117527703">
    <w:abstractNumId w:val="61"/>
  </w:num>
  <w:num w:numId="51" w16cid:durableId="1617131525">
    <w:abstractNumId w:val="56"/>
  </w:num>
  <w:num w:numId="52" w16cid:durableId="372117226">
    <w:abstractNumId w:val="28"/>
  </w:num>
  <w:num w:numId="53" w16cid:durableId="1680042876">
    <w:abstractNumId w:val="10"/>
  </w:num>
  <w:num w:numId="54" w16cid:durableId="723678726">
    <w:abstractNumId w:val="33"/>
  </w:num>
  <w:num w:numId="55" w16cid:durableId="591357925">
    <w:abstractNumId w:val="3"/>
  </w:num>
  <w:num w:numId="56" w16cid:durableId="1969430323">
    <w:abstractNumId w:val="69"/>
  </w:num>
  <w:num w:numId="57" w16cid:durableId="1489974231">
    <w:abstractNumId w:val="14"/>
  </w:num>
  <w:num w:numId="58" w16cid:durableId="1856379896">
    <w:abstractNumId w:val="75"/>
  </w:num>
  <w:num w:numId="59" w16cid:durableId="578757115">
    <w:abstractNumId w:val="73"/>
  </w:num>
  <w:num w:numId="60" w16cid:durableId="1311862238">
    <w:abstractNumId w:val="39"/>
  </w:num>
  <w:num w:numId="61" w16cid:durableId="722682007">
    <w:abstractNumId w:val="11"/>
  </w:num>
  <w:num w:numId="62" w16cid:durableId="333072725">
    <w:abstractNumId w:val="1"/>
  </w:num>
  <w:num w:numId="63" w16cid:durableId="1734543552">
    <w:abstractNumId w:val="70"/>
  </w:num>
  <w:num w:numId="64" w16cid:durableId="1591967561">
    <w:abstractNumId w:val="81"/>
  </w:num>
  <w:num w:numId="65" w16cid:durableId="870924365">
    <w:abstractNumId w:val="59"/>
  </w:num>
  <w:num w:numId="66" w16cid:durableId="111874184">
    <w:abstractNumId w:val="36"/>
  </w:num>
  <w:num w:numId="67" w16cid:durableId="522091915">
    <w:abstractNumId w:val="53"/>
  </w:num>
  <w:num w:numId="68" w16cid:durableId="182285874">
    <w:abstractNumId w:val="38"/>
  </w:num>
  <w:num w:numId="69" w16cid:durableId="807434139">
    <w:abstractNumId w:val="19"/>
  </w:num>
  <w:num w:numId="70" w16cid:durableId="170728802">
    <w:abstractNumId w:val="15"/>
  </w:num>
  <w:num w:numId="71" w16cid:durableId="2108965614">
    <w:abstractNumId w:val="5"/>
  </w:num>
  <w:num w:numId="72" w16cid:durableId="1723167673">
    <w:abstractNumId w:val="45"/>
  </w:num>
  <w:num w:numId="73" w16cid:durableId="1451439752">
    <w:abstractNumId w:val="80"/>
  </w:num>
  <w:num w:numId="74" w16cid:durableId="1810198895">
    <w:abstractNumId w:val="42"/>
  </w:num>
  <w:num w:numId="75" w16cid:durableId="237327885">
    <w:abstractNumId w:val="24"/>
  </w:num>
  <w:num w:numId="76" w16cid:durableId="1974362302">
    <w:abstractNumId w:val="7"/>
  </w:num>
  <w:num w:numId="77" w16cid:durableId="626159937">
    <w:abstractNumId w:val="79"/>
  </w:num>
  <w:num w:numId="78" w16cid:durableId="688457283">
    <w:abstractNumId w:val="23"/>
  </w:num>
  <w:num w:numId="79" w16cid:durableId="1201741568">
    <w:abstractNumId w:val="83"/>
  </w:num>
  <w:num w:numId="80" w16cid:durableId="494148245">
    <w:abstractNumId w:val="68"/>
  </w:num>
  <w:num w:numId="81" w16cid:durableId="1313753577">
    <w:abstractNumId w:val="76"/>
  </w:num>
  <w:num w:numId="82" w16cid:durableId="1121344989">
    <w:abstractNumId w:val="49"/>
  </w:num>
  <w:num w:numId="83" w16cid:durableId="802118184">
    <w:abstractNumId w:val="55"/>
  </w:num>
  <w:num w:numId="84" w16cid:durableId="1131678313">
    <w:abstractNumId w:val="25"/>
  </w:num>
  <w:num w:numId="85" w16cid:durableId="1108696075">
    <w:abstractNumId w:val="13"/>
  </w:num>
  <w:num w:numId="86" w16cid:durableId="9455054">
    <w:abstractNumId w:val="8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2023-12-10T09:48:00Z</dcterms:created>
  <dcterms:modified xsi:type="dcterms:W3CDTF">2023-12-10T09:48:00Z</dcterms:modified>
</cp:coreProperties>
</file>