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9781C" w14:textId="77777777" w:rsidR="000D479C" w:rsidRPr="00776097" w:rsidRDefault="000D479C" w:rsidP="000D479C">
      <w:pPr>
        <w:pStyle w:val="PNLSubhead"/>
        <w:outlineLvl w:val="0"/>
      </w:pPr>
      <w:r w:rsidRPr="00776097">
        <w:t>Muster: Wie Telefonüberwachung geregelt sein sollte</w:t>
      </w:r>
    </w:p>
    <w:p w14:paraId="4F318511" w14:textId="77777777" w:rsidR="000D479C" w:rsidRPr="00776097" w:rsidRDefault="000D479C" w:rsidP="000D479C">
      <w:pPr>
        <w:jc w:val="both"/>
        <w:rPr>
          <w:sz w:val="22"/>
          <w:szCs w:val="22"/>
        </w:rPr>
      </w:pPr>
    </w:p>
    <w:p w14:paraId="39CAAE2D" w14:textId="77777777" w:rsidR="000D479C" w:rsidRPr="00776097" w:rsidRDefault="000D479C" w:rsidP="000D479C">
      <w:pPr>
        <w:jc w:val="center"/>
        <w:rPr>
          <w:b/>
          <w:i/>
          <w:iCs/>
          <w:sz w:val="22"/>
          <w:szCs w:val="22"/>
        </w:rPr>
      </w:pPr>
      <w:r w:rsidRPr="00776097">
        <w:rPr>
          <w:b/>
          <w:i/>
          <w:iCs/>
          <w:sz w:val="22"/>
          <w:szCs w:val="22"/>
        </w:rPr>
        <w:t>Dienstvereinbarung</w:t>
      </w:r>
    </w:p>
    <w:p w14:paraId="2F88B563" w14:textId="77777777" w:rsidR="000D479C" w:rsidRPr="00776097" w:rsidRDefault="000D479C" w:rsidP="000D479C">
      <w:pPr>
        <w:jc w:val="center"/>
        <w:rPr>
          <w:b/>
          <w:i/>
          <w:iCs/>
          <w:sz w:val="22"/>
          <w:szCs w:val="22"/>
        </w:rPr>
      </w:pPr>
      <w:r w:rsidRPr="00776097">
        <w:rPr>
          <w:b/>
          <w:i/>
          <w:iCs/>
          <w:sz w:val="22"/>
          <w:szCs w:val="22"/>
        </w:rPr>
        <w:t>zwischen</w:t>
      </w:r>
    </w:p>
    <w:p w14:paraId="2AA363EB" w14:textId="77777777" w:rsidR="000D479C" w:rsidRPr="00776097" w:rsidRDefault="000D479C" w:rsidP="000D479C">
      <w:pPr>
        <w:jc w:val="center"/>
        <w:rPr>
          <w:b/>
          <w:i/>
          <w:iCs/>
          <w:sz w:val="22"/>
          <w:szCs w:val="22"/>
        </w:rPr>
      </w:pPr>
      <w:r w:rsidRPr="00776097">
        <w:rPr>
          <w:b/>
          <w:i/>
          <w:iCs/>
          <w:sz w:val="22"/>
          <w:szCs w:val="22"/>
        </w:rPr>
        <w:t>der Dienststelle .....................</w:t>
      </w:r>
    </w:p>
    <w:p w14:paraId="593CF6C0" w14:textId="77777777" w:rsidR="000D479C" w:rsidRPr="00776097" w:rsidRDefault="000D479C" w:rsidP="000D479C">
      <w:pPr>
        <w:jc w:val="center"/>
        <w:rPr>
          <w:b/>
          <w:i/>
          <w:iCs/>
          <w:sz w:val="22"/>
          <w:szCs w:val="22"/>
        </w:rPr>
      </w:pPr>
      <w:r w:rsidRPr="00776097">
        <w:rPr>
          <w:b/>
          <w:i/>
          <w:iCs/>
          <w:sz w:val="22"/>
          <w:szCs w:val="22"/>
        </w:rPr>
        <w:t>vertreten durch die Dienststellenleitung</w:t>
      </w:r>
    </w:p>
    <w:p w14:paraId="12D30F6D" w14:textId="77777777" w:rsidR="000D479C" w:rsidRPr="00776097" w:rsidRDefault="000D479C" w:rsidP="000D479C">
      <w:pPr>
        <w:jc w:val="center"/>
        <w:rPr>
          <w:b/>
          <w:i/>
          <w:iCs/>
          <w:sz w:val="22"/>
          <w:szCs w:val="22"/>
        </w:rPr>
      </w:pPr>
    </w:p>
    <w:p w14:paraId="46037CBF" w14:textId="77777777" w:rsidR="000D479C" w:rsidRPr="00776097" w:rsidRDefault="000D479C" w:rsidP="000D479C">
      <w:pPr>
        <w:jc w:val="center"/>
        <w:rPr>
          <w:b/>
          <w:i/>
          <w:iCs/>
          <w:sz w:val="22"/>
          <w:szCs w:val="22"/>
        </w:rPr>
      </w:pPr>
      <w:r w:rsidRPr="00776097">
        <w:rPr>
          <w:b/>
          <w:i/>
          <w:iCs/>
          <w:sz w:val="22"/>
          <w:szCs w:val="22"/>
        </w:rPr>
        <w:t>und</w:t>
      </w:r>
    </w:p>
    <w:p w14:paraId="0ED5956A" w14:textId="77777777" w:rsidR="000D479C" w:rsidRPr="00776097" w:rsidRDefault="000D479C" w:rsidP="000D479C">
      <w:pPr>
        <w:jc w:val="center"/>
        <w:rPr>
          <w:b/>
          <w:i/>
          <w:iCs/>
          <w:sz w:val="22"/>
          <w:szCs w:val="22"/>
        </w:rPr>
      </w:pPr>
      <w:r w:rsidRPr="00776097">
        <w:rPr>
          <w:b/>
          <w:i/>
          <w:iCs/>
          <w:sz w:val="22"/>
          <w:szCs w:val="22"/>
        </w:rPr>
        <w:t>dem Personalrat ...................</w:t>
      </w:r>
    </w:p>
    <w:p w14:paraId="32D1B7CF" w14:textId="77777777" w:rsidR="000D479C" w:rsidRPr="00776097" w:rsidRDefault="000D479C" w:rsidP="000D479C">
      <w:pPr>
        <w:jc w:val="center"/>
        <w:rPr>
          <w:b/>
          <w:i/>
          <w:iCs/>
          <w:sz w:val="22"/>
          <w:szCs w:val="22"/>
        </w:rPr>
      </w:pPr>
      <w:r w:rsidRPr="00776097">
        <w:rPr>
          <w:b/>
          <w:i/>
          <w:iCs/>
          <w:sz w:val="22"/>
          <w:szCs w:val="22"/>
        </w:rPr>
        <w:t>vertreten durch den/die Vorsitzende/n</w:t>
      </w:r>
    </w:p>
    <w:p w14:paraId="328551CC" w14:textId="77777777" w:rsidR="000D479C" w:rsidRPr="00776097" w:rsidRDefault="000D479C" w:rsidP="000D479C">
      <w:pPr>
        <w:jc w:val="both"/>
        <w:rPr>
          <w:i/>
          <w:iCs/>
          <w:sz w:val="22"/>
          <w:szCs w:val="22"/>
        </w:rPr>
      </w:pPr>
    </w:p>
    <w:p w14:paraId="3F9FD188" w14:textId="77777777" w:rsidR="000D479C" w:rsidRPr="00776097" w:rsidRDefault="000D479C" w:rsidP="000D479C">
      <w:pPr>
        <w:pStyle w:val="berschrift3"/>
        <w:rPr>
          <w:b/>
          <w:bCs/>
          <w:i/>
          <w:iCs/>
        </w:rPr>
      </w:pPr>
      <w:r>
        <w:rPr>
          <w:b/>
          <w:bCs/>
          <w:i/>
          <w:iCs/>
        </w:rPr>
        <w:t>Telefonaufzeichnung</w:t>
      </w:r>
    </w:p>
    <w:p w14:paraId="713620C0" w14:textId="77777777" w:rsidR="000D479C" w:rsidRPr="00776097" w:rsidRDefault="000D479C" w:rsidP="000D479C">
      <w:pPr>
        <w:pStyle w:val="jm1a"/>
        <w:widowControl w:val="0"/>
        <w:rPr>
          <w:rFonts w:ascii="Times New Roman" w:hAnsi="Times New Roman"/>
          <w:i/>
          <w:iCs/>
          <w:sz w:val="22"/>
          <w:szCs w:val="22"/>
        </w:rPr>
      </w:pPr>
      <w:r w:rsidRPr="00776097">
        <w:rPr>
          <w:rStyle w:val="jm40"/>
          <w:rFonts w:ascii="Times New Roman" w:hAnsi="Times New Roman"/>
          <w:i/>
          <w:iCs/>
          <w:sz w:val="22"/>
          <w:szCs w:val="22"/>
        </w:rPr>
        <w:t>Vorbemerkung</w:t>
      </w:r>
      <w:r w:rsidRPr="00776097">
        <w:rPr>
          <w:rFonts w:ascii="Times New Roman" w:hAnsi="Times New Roman"/>
          <w:i/>
          <w:iCs/>
          <w:sz w:val="22"/>
          <w:szCs w:val="22"/>
        </w:rPr>
        <w:t>: Aus Gründen der besseren Lesbarkeit wurde die männliche Sprachform bei der Formulierung dieser Dienstvereinbarung gewählt. Personalrat und Dienststellenleitung versichern, dass sie alle Beschäftigten und andere Personen diskriminierungsfrei und gleichberechtigt behandeln werden.</w:t>
      </w:r>
    </w:p>
    <w:p w14:paraId="4493577E" w14:textId="77777777" w:rsidR="000D479C" w:rsidRPr="00776097" w:rsidRDefault="000D479C" w:rsidP="000D479C">
      <w:pPr>
        <w:pStyle w:val="jm1a"/>
        <w:widowControl w:val="0"/>
        <w:rPr>
          <w:rFonts w:ascii="Times New Roman" w:hAnsi="Times New Roman"/>
          <w:i/>
          <w:iCs/>
          <w:sz w:val="22"/>
          <w:szCs w:val="22"/>
        </w:rPr>
      </w:pPr>
    </w:p>
    <w:p w14:paraId="63904C45" w14:textId="77777777" w:rsidR="000D479C" w:rsidRPr="00776097" w:rsidRDefault="000D479C" w:rsidP="000D479C">
      <w:pPr>
        <w:jc w:val="both"/>
        <w:rPr>
          <w:bCs/>
          <w:i/>
          <w:iCs/>
          <w:sz w:val="22"/>
          <w:szCs w:val="22"/>
        </w:rPr>
      </w:pPr>
      <w:r w:rsidRPr="00776097">
        <w:rPr>
          <w:bCs/>
          <w:i/>
          <w:iCs/>
          <w:sz w:val="22"/>
          <w:szCs w:val="22"/>
        </w:rPr>
        <w:t>(1) Die vorliegende Dienstvereinbarung zum Thema Telefonaufzeichnung regelt das Aufzeichnen sowie das Abhören von aufgezeichneten Telefongesprächen von Beschäftigten und die zivil-, arbeits- und strafrechtliche Verwertung der daraus gewonnenen Erkenntnisse.</w:t>
      </w:r>
    </w:p>
    <w:p w14:paraId="31CAE88E" w14:textId="77777777" w:rsidR="000D479C" w:rsidRPr="00776097" w:rsidRDefault="000D479C" w:rsidP="000D479C">
      <w:pPr>
        <w:jc w:val="both"/>
        <w:rPr>
          <w:b/>
          <w:bCs/>
          <w:i/>
          <w:iCs/>
          <w:sz w:val="22"/>
          <w:szCs w:val="22"/>
        </w:rPr>
      </w:pPr>
    </w:p>
    <w:p w14:paraId="5048623B" w14:textId="77777777" w:rsidR="000D479C" w:rsidRPr="00776097" w:rsidRDefault="000D479C" w:rsidP="000D479C">
      <w:pPr>
        <w:jc w:val="both"/>
        <w:rPr>
          <w:i/>
          <w:iCs/>
          <w:sz w:val="22"/>
          <w:szCs w:val="22"/>
        </w:rPr>
      </w:pPr>
      <w:r w:rsidRPr="00776097">
        <w:rPr>
          <w:i/>
          <w:iCs/>
          <w:sz w:val="22"/>
          <w:szCs w:val="22"/>
        </w:rPr>
        <w:t>(2) Die vorliegende Dienstvereinbarung „Telefonaufzeichnung“ gilt für alle Beschäftigten der Organisationsbereiche … sowie für bestimmte Beschäftigte der Bereiche …, die an Sprachaufzeichnungsarbeitsplätzen arbeiten.</w:t>
      </w:r>
    </w:p>
    <w:p w14:paraId="03ED58B0" w14:textId="77777777" w:rsidR="000D479C" w:rsidRPr="00776097" w:rsidRDefault="000D479C" w:rsidP="000D479C">
      <w:pPr>
        <w:jc w:val="both"/>
        <w:rPr>
          <w:i/>
          <w:iCs/>
          <w:sz w:val="22"/>
          <w:szCs w:val="22"/>
        </w:rPr>
      </w:pPr>
    </w:p>
    <w:p w14:paraId="437016F4" w14:textId="77777777" w:rsidR="000D479C" w:rsidRPr="00776097" w:rsidRDefault="000D479C" w:rsidP="000D479C">
      <w:pPr>
        <w:jc w:val="both"/>
        <w:rPr>
          <w:bCs/>
          <w:i/>
          <w:iCs/>
          <w:sz w:val="22"/>
          <w:szCs w:val="22"/>
        </w:rPr>
      </w:pPr>
      <w:r w:rsidRPr="00776097">
        <w:rPr>
          <w:bCs/>
          <w:i/>
          <w:iCs/>
          <w:sz w:val="22"/>
          <w:szCs w:val="22"/>
        </w:rPr>
        <w:t>(3) Die Beschäftigten sind für …. und ... verantwortlich. Im Rahmen dieser Aufgaben erfolgt die notwendige Korrespondenz und Abstimmung mit Geschäftspartnern häufig telefonisch.  Zum Schutz des Dienstherrn und der Beschäftigten vor Schadensersatzansprüchen, zur Gewährleistung einer möglichst lückenlosen Beweisführung zur Abwehr solcher Ansprüche sowie zur Klärung strafrechtlicher und ggf. arbeitsrechtlich relevanter Vorwürfe in diesem Zusammenhang erfolgt die elektronische Aufzeichnung von Telefongesprächen in den genannten Organisationseinheiten.</w:t>
      </w:r>
    </w:p>
    <w:p w14:paraId="3E2D5F44" w14:textId="77777777" w:rsidR="000D479C" w:rsidRPr="00776097" w:rsidRDefault="000D479C" w:rsidP="000D479C">
      <w:pPr>
        <w:jc w:val="both"/>
        <w:rPr>
          <w:b/>
          <w:bCs/>
          <w:i/>
          <w:iCs/>
          <w:sz w:val="22"/>
          <w:szCs w:val="22"/>
        </w:rPr>
      </w:pPr>
    </w:p>
    <w:p w14:paraId="6DAC7843" w14:textId="77777777" w:rsidR="000D479C" w:rsidRPr="00776097" w:rsidRDefault="000D479C" w:rsidP="000D479C">
      <w:pPr>
        <w:jc w:val="both"/>
        <w:rPr>
          <w:i/>
          <w:iCs/>
          <w:sz w:val="22"/>
          <w:szCs w:val="22"/>
        </w:rPr>
      </w:pPr>
      <w:r w:rsidRPr="00776097">
        <w:rPr>
          <w:i/>
          <w:iCs/>
          <w:sz w:val="22"/>
          <w:szCs w:val="22"/>
        </w:rPr>
        <w:t xml:space="preserve">(4) Alle eingehenden und ausgehenden Telefongespräche der Beschäftigten, in den genannten Organisationseinheiten, werden elektronisch aufgezeichnet. Eine Unterscheidung zwischen der elektronischen Aufzeichnung von dienstlichen und privaten Telefongesprächen findet nicht statt. Eine inhaltliche Kontrolle von Telefongesprächen mit offensichtlich privatem Inhalt findet nicht statt. Die Telefonnummern der Telefone mit Aufzeichnungsfunktion dürfen nicht mehr an private Gesprächspartner weitergegeben werden, damit über diese Telefone weder ein- noch ausgehende private Telefonate geführt werden. </w:t>
      </w:r>
    </w:p>
    <w:p w14:paraId="0C8E83E6" w14:textId="77777777" w:rsidR="000D479C" w:rsidRPr="00776097" w:rsidRDefault="000D479C" w:rsidP="000D479C">
      <w:pPr>
        <w:jc w:val="both"/>
        <w:rPr>
          <w:b/>
          <w:bCs/>
          <w:i/>
          <w:iCs/>
          <w:sz w:val="22"/>
          <w:szCs w:val="22"/>
        </w:rPr>
      </w:pPr>
    </w:p>
    <w:p w14:paraId="5266D510" w14:textId="77777777" w:rsidR="000D479C" w:rsidRPr="00776097" w:rsidRDefault="000D479C" w:rsidP="000D479C">
      <w:pPr>
        <w:jc w:val="both"/>
        <w:rPr>
          <w:bCs/>
          <w:i/>
          <w:iCs/>
          <w:sz w:val="22"/>
          <w:szCs w:val="22"/>
        </w:rPr>
      </w:pPr>
      <w:r w:rsidRPr="00776097">
        <w:rPr>
          <w:bCs/>
          <w:i/>
          <w:iCs/>
          <w:sz w:val="22"/>
          <w:szCs w:val="22"/>
        </w:rPr>
        <w:t>(5) Beschäftigte, deren Telefongespräche aufgezeichnet wurden, sind berechtigt, zur Aufklärung strittiger Sachverhalte aufgezeichnete Telefongespräche abzuhören. Die gleiche Berechtigung haben die zuständigen Abteilungsleiter für ihren jeweiligen Zuständigkeitsbereich sowie die. Als strittig gelten insbesondere Sachverhalte, die Schadensersatzansprüche Dritter gegen den Arbeitgeber und/oder ...-Mitarbeiter befürchten lassen.</w:t>
      </w:r>
    </w:p>
    <w:p w14:paraId="4E089DBB" w14:textId="77777777" w:rsidR="000D479C" w:rsidRPr="00776097" w:rsidRDefault="000D479C" w:rsidP="000D479C">
      <w:pPr>
        <w:jc w:val="both"/>
        <w:rPr>
          <w:bCs/>
          <w:i/>
          <w:iCs/>
          <w:sz w:val="22"/>
          <w:szCs w:val="22"/>
        </w:rPr>
      </w:pPr>
    </w:p>
    <w:p w14:paraId="3B97DD62" w14:textId="77777777" w:rsidR="000D479C" w:rsidRPr="00776097" w:rsidRDefault="000D479C" w:rsidP="000D479C">
      <w:pPr>
        <w:jc w:val="both"/>
        <w:rPr>
          <w:bCs/>
          <w:i/>
          <w:iCs/>
          <w:sz w:val="22"/>
          <w:szCs w:val="22"/>
        </w:rPr>
      </w:pPr>
      <w:r w:rsidRPr="00776097">
        <w:rPr>
          <w:bCs/>
          <w:i/>
          <w:iCs/>
          <w:sz w:val="22"/>
          <w:szCs w:val="22"/>
        </w:rPr>
        <w:t>(6)  Beim Verdacht auf Straftaten, im Falle erwiesener Straftaten und in damit zusammenhängenden Fällen der Gefahr im Verzug ist der Dienstherr berechtigt, aufgezeichnete Telefongespräche abzuhören. Die elektronischen Aufzeichnungen der Telefonate werden durch Abteilung …  15 Monate lang unter Verschluss aufbewahrt. Die Wortlautprotokolle der abgehörten Telefonate werden unter Verschluss aufbewahrt und spätestens zwei Jahre nach dem Tag des Telefongesprächs vernichtet.</w:t>
      </w:r>
    </w:p>
    <w:p w14:paraId="4C14D942" w14:textId="77777777" w:rsidR="000D479C" w:rsidRPr="00776097" w:rsidRDefault="000D479C" w:rsidP="000D479C">
      <w:pPr>
        <w:jc w:val="both"/>
        <w:rPr>
          <w:bCs/>
          <w:i/>
          <w:iCs/>
          <w:sz w:val="22"/>
          <w:szCs w:val="22"/>
        </w:rPr>
      </w:pPr>
    </w:p>
    <w:p w14:paraId="56DF9EF4" w14:textId="77777777" w:rsidR="000D479C" w:rsidRDefault="000D479C" w:rsidP="000D479C">
      <w:pPr>
        <w:jc w:val="both"/>
        <w:rPr>
          <w:i/>
          <w:iCs/>
          <w:sz w:val="22"/>
          <w:szCs w:val="22"/>
        </w:rPr>
      </w:pPr>
      <w:r w:rsidRPr="00776097">
        <w:rPr>
          <w:i/>
          <w:iCs/>
          <w:sz w:val="22"/>
          <w:szCs w:val="22"/>
        </w:rPr>
        <w:lastRenderedPageBreak/>
        <w:t>(7) Diese Dienstvereinbarung tritt zum … in Kraft und kann mit einer Frist von ... Monaten zum Ende eines Kalenderjahres, erstmals zum</w:t>
      </w:r>
      <w:proofErr w:type="gramStart"/>
      <w:r w:rsidRPr="00776097">
        <w:rPr>
          <w:i/>
          <w:iCs/>
          <w:sz w:val="22"/>
          <w:szCs w:val="22"/>
        </w:rPr>
        <w:t xml:space="preserve"> ....</w:t>
      </w:r>
      <w:proofErr w:type="gramEnd"/>
      <w:r w:rsidRPr="00776097">
        <w:rPr>
          <w:i/>
          <w:iCs/>
          <w:sz w:val="22"/>
          <w:szCs w:val="22"/>
        </w:rPr>
        <w:t>. von jeder Partei schriftlich gekündigt werden</w:t>
      </w:r>
      <w:r w:rsidRPr="00776097">
        <w:rPr>
          <w:rStyle w:val="Endnotenzeichen"/>
          <w:i/>
          <w:iCs/>
          <w:sz w:val="22"/>
          <w:szCs w:val="22"/>
        </w:rPr>
        <w:endnoteReference w:id="1"/>
      </w:r>
      <w:r w:rsidRPr="00776097">
        <w:rPr>
          <w:i/>
          <w:iCs/>
          <w:sz w:val="22"/>
          <w:szCs w:val="22"/>
        </w:rPr>
        <w:t>. Im Falle der Beendigung der Dienstvereinbarung wirkt diese nach, bis sie durch eine neue Regelung ersetzt wird.</w:t>
      </w:r>
    </w:p>
    <w:p w14:paraId="5BE1D8A5" w14:textId="77777777" w:rsidR="000D479C" w:rsidRPr="001F7B7D" w:rsidRDefault="000D479C" w:rsidP="000D479C">
      <w:pPr>
        <w:jc w:val="both"/>
        <w:rPr>
          <w:i/>
          <w:iCs/>
          <w:sz w:val="22"/>
          <w:szCs w:val="22"/>
        </w:rPr>
      </w:pPr>
    </w:p>
    <w:p w14:paraId="02412243" w14:textId="77777777" w:rsidR="000D479C" w:rsidRPr="00776097" w:rsidRDefault="000D479C" w:rsidP="000D479C">
      <w:pPr>
        <w:jc w:val="both"/>
        <w:rPr>
          <w:i/>
          <w:iCs/>
          <w:color w:val="000000"/>
          <w:sz w:val="22"/>
          <w:szCs w:val="22"/>
        </w:rPr>
      </w:pPr>
      <w:r w:rsidRPr="00776097">
        <w:rPr>
          <w:i/>
          <w:iCs/>
          <w:color w:val="000000"/>
          <w:sz w:val="22"/>
          <w:szCs w:val="22"/>
        </w:rPr>
        <w:t>..., den ...</w:t>
      </w:r>
    </w:p>
    <w:p w14:paraId="17CC2288" w14:textId="77777777" w:rsidR="000D479C" w:rsidRPr="00776097" w:rsidRDefault="000D479C" w:rsidP="000D479C">
      <w:pPr>
        <w:jc w:val="both"/>
        <w:rPr>
          <w:i/>
          <w:iCs/>
          <w:color w:val="000000"/>
          <w:sz w:val="22"/>
          <w:szCs w:val="22"/>
        </w:rPr>
      </w:pPr>
    </w:p>
    <w:p w14:paraId="0D558C1C" w14:textId="77777777" w:rsidR="000D479C" w:rsidRPr="00776097" w:rsidRDefault="000D479C" w:rsidP="000D479C">
      <w:pPr>
        <w:jc w:val="both"/>
        <w:rPr>
          <w:i/>
          <w:iCs/>
          <w:color w:val="000000"/>
          <w:sz w:val="22"/>
          <w:szCs w:val="22"/>
        </w:rPr>
      </w:pPr>
      <w:r w:rsidRPr="00776097">
        <w:rPr>
          <w:i/>
          <w:iCs/>
          <w:color w:val="000000"/>
          <w:sz w:val="22"/>
          <w:szCs w:val="22"/>
        </w:rPr>
        <w:t>Dienststellenleitung</w:t>
      </w:r>
      <w:r w:rsidRPr="00776097">
        <w:rPr>
          <w:i/>
          <w:iCs/>
          <w:color w:val="000000"/>
          <w:sz w:val="22"/>
          <w:szCs w:val="22"/>
        </w:rPr>
        <w:tab/>
      </w:r>
      <w:r w:rsidRPr="00776097">
        <w:rPr>
          <w:i/>
          <w:iCs/>
          <w:color w:val="000000"/>
          <w:sz w:val="22"/>
          <w:szCs w:val="22"/>
        </w:rPr>
        <w:tab/>
      </w:r>
      <w:r w:rsidRPr="00776097">
        <w:rPr>
          <w:i/>
          <w:iCs/>
          <w:color w:val="000000"/>
          <w:sz w:val="22"/>
          <w:szCs w:val="22"/>
        </w:rPr>
        <w:tab/>
        <w:t>Personalratsvorsitzende(r)</w:t>
      </w:r>
    </w:p>
    <w:p w14:paraId="25ECCA57" w14:textId="77777777" w:rsidR="000D479C" w:rsidRPr="00776097" w:rsidRDefault="000D479C" w:rsidP="000D479C">
      <w:pPr>
        <w:autoSpaceDE w:val="0"/>
        <w:autoSpaceDN w:val="0"/>
        <w:adjustRightInd w:val="0"/>
        <w:rPr>
          <w:sz w:val="22"/>
          <w:szCs w:val="22"/>
          <w:highlight w:val="yellow"/>
        </w:rPr>
      </w:pPr>
    </w:p>
    <w:p w14:paraId="0F5D5812" w14:textId="33B578E7" w:rsidR="003D4DDA" w:rsidRPr="00BF0246" w:rsidRDefault="003D4DDA" w:rsidP="00CB0E92">
      <w:pPr>
        <w:pStyle w:val="PNLSubhead"/>
        <w:outlineLvl w:val="0"/>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0396A1CB"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182528">
        <w:rPr>
          <w:rFonts w:ascii="Arial" w:eastAsia="Times New Roman" w:hAnsi="Arial" w:cs="Arial"/>
          <w:color w:val="868686"/>
          <w:sz w:val="13"/>
          <w:szCs w:val="13"/>
          <w:lang w:eastAsia="de-DE"/>
        </w:rPr>
        <w:t>2</w:t>
      </w:r>
      <w:r w:rsidR="00850BD8">
        <w:rPr>
          <w:rFonts w:ascii="Arial" w:eastAsia="Times New Roman" w:hAnsi="Arial" w:cs="Arial"/>
          <w:color w:val="868686"/>
          <w:sz w:val="13"/>
          <w:szCs w:val="13"/>
          <w:lang w:eastAsia="de-DE"/>
        </w:rPr>
        <w:t>0</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5ECF8" w14:textId="77777777" w:rsidR="006C30ED" w:rsidRDefault="006C30ED" w:rsidP="00BF7674">
      <w:r>
        <w:separator/>
      </w:r>
    </w:p>
  </w:endnote>
  <w:endnote w:type="continuationSeparator" w:id="0">
    <w:p w14:paraId="3F0683D5" w14:textId="77777777" w:rsidR="006C30ED" w:rsidRDefault="006C30ED" w:rsidP="00BF7674">
      <w:r>
        <w:continuationSeparator/>
      </w:r>
    </w:p>
  </w:endnote>
  <w:endnote w:id="1">
    <w:p w14:paraId="081B3FFA" w14:textId="77777777" w:rsidR="000D479C" w:rsidRDefault="000D479C" w:rsidP="000D479C">
      <w:pPr>
        <w:pStyle w:val="Endnotentext"/>
        <w:jc w:val="both"/>
      </w:pPr>
    </w:p>
    <w:p w14:paraId="18722188" w14:textId="77777777" w:rsidR="000D479C" w:rsidRDefault="000D479C" w:rsidP="000D479C">
      <w:pPr>
        <w:pStyle w:val="Endnoten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BB39C" w14:textId="77777777" w:rsidR="006C30ED" w:rsidRDefault="006C30ED" w:rsidP="00BF7674">
      <w:r>
        <w:separator/>
      </w:r>
    </w:p>
  </w:footnote>
  <w:footnote w:type="continuationSeparator" w:id="0">
    <w:p w14:paraId="10F2D951" w14:textId="77777777" w:rsidR="006C30ED" w:rsidRDefault="006C30ED"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30078C"/>
    <w:multiLevelType w:val="hybridMultilevel"/>
    <w:tmpl w:val="B602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2E3044"/>
    <w:multiLevelType w:val="multilevel"/>
    <w:tmpl w:val="A208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39B64526"/>
    <w:multiLevelType w:val="hybridMultilevel"/>
    <w:tmpl w:val="3362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D75CAF"/>
    <w:multiLevelType w:val="hybridMultilevel"/>
    <w:tmpl w:val="0478CD40"/>
    <w:numStyleLink w:val="ImportierterStil6"/>
  </w:abstractNum>
  <w:abstractNum w:abstractNumId="33"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970CCA"/>
    <w:multiLevelType w:val="hybridMultilevel"/>
    <w:tmpl w:val="7AB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3"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6"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657F7799"/>
    <w:multiLevelType w:val="hybridMultilevel"/>
    <w:tmpl w:val="711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35F6101"/>
    <w:multiLevelType w:val="hybridMultilevel"/>
    <w:tmpl w:val="A4189F16"/>
    <w:numStyleLink w:val="ImportierterStil5"/>
  </w:abstractNum>
  <w:abstractNum w:abstractNumId="6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5"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64"/>
  </w:num>
  <w:num w:numId="2" w16cid:durableId="573013156">
    <w:abstractNumId w:val="55"/>
  </w:num>
  <w:num w:numId="3" w16cid:durableId="1779830718">
    <w:abstractNumId w:val="18"/>
  </w:num>
  <w:num w:numId="4" w16cid:durableId="725178237">
    <w:abstractNumId w:val="46"/>
  </w:num>
  <w:num w:numId="5" w16cid:durableId="220294192">
    <w:abstractNumId w:val="59"/>
  </w:num>
  <w:num w:numId="6" w16cid:durableId="930698965">
    <w:abstractNumId w:val="60"/>
  </w:num>
  <w:num w:numId="7" w16cid:durableId="1217887320">
    <w:abstractNumId w:val="65"/>
  </w:num>
  <w:num w:numId="8" w16cid:durableId="1581284903">
    <w:abstractNumId w:val="54"/>
  </w:num>
  <w:num w:numId="9" w16cid:durableId="2043164235">
    <w:abstractNumId w:val="52"/>
  </w:num>
  <w:num w:numId="10" w16cid:durableId="359477797">
    <w:abstractNumId w:val="27"/>
  </w:num>
  <w:num w:numId="11" w16cid:durableId="2118863191">
    <w:abstractNumId w:val="53"/>
  </w:num>
  <w:num w:numId="12" w16cid:durableId="1105073630">
    <w:abstractNumId w:val="19"/>
  </w:num>
  <w:num w:numId="13" w16cid:durableId="501816211">
    <w:abstractNumId w:val="6"/>
  </w:num>
  <w:num w:numId="14" w16cid:durableId="2087798823">
    <w:abstractNumId w:val="33"/>
  </w:num>
  <w:num w:numId="15" w16cid:durableId="1222252971">
    <w:abstractNumId w:val="14"/>
  </w:num>
  <w:num w:numId="16" w16cid:durableId="1880429248">
    <w:abstractNumId w:val="44"/>
  </w:num>
  <w:num w:numId="17" w16cid:durableId="2064789847">
    <w:abstractNumId w:val="2"/>
  </w:num>
  <w:num w:numId="18" w16cid:durableId="1674608018">
    <w:abstractNumId w:val="36"/>
  </w:num>
  <w:num w:numId="19" w16cid:durableId="1719551836">
    <w:abstractNumId w:val="41"/>
  </w:num>
  <w:num w:numId="20" w16cid:durableId="1244490335">
    <w:abstractNumId w:val="4"/>
  </w:num>
  <w:num w:numId="21" w16cid:durableId="177737794">
    <w:abstractNumId w:val="24"/>
  </w:num>
  <w:num w:numId="22" w16cid:durableId="917902633">
    <w:abstractNumId w:val="13"/>
  </w:num>
  <w:num w:numId="23" w16cid:durableId="373698778">
    <w:abstractNumId w:val="20"/>
  </w:num>
  <w:num w:numId="24" w16cid:durableId="1589269503">
    <w:abstractNumId w:val="17"/>
  </w:num>
  <w:num w:numId="25" w16cid:durableId="429205834">
    <w:abstractNumId w:val="7"/>
  </w:num>
  <w:num w:numId="26" w16cid:durableId="762335405">
    <w:abstractNumId w:val="5"/>
  </w:num>
  <w:num w:numId="27" w16cid:durableId="1625384825">
    <w:abstractNumId w:val="35"/>
  </w:num>
  <w:num w:numId="28" w16cid:durableId="1697072466">
    <w:abstractNumId w:val="23"/>
  </w:num>
  <w:num w:numId="29" w16cid:durableId="630015363">
    <w:abstractNumId w:val="25"/>
  </w:num>
  <w:num w:numId="30" w16cid:durableId="1777211645">
    <w:abstractNumId w:val="30"/>
  </w:num>
  <w:num w:numId="31" w16cid:durableId="1223832647">
    <w:abstractNumId w:val="47"/>
  </w:num>
  <w:num w:numId="32" w16cid:durableId="1128670099">
    <w:abstractNumId w:val="56"/>
  </w:num>
  <w:num w:numId="33" w16cid:durableId="1417821402">
    <w:abstractNumId w:val="22"/>
  </w:num>
  <w:num w:numId="34" w16cid:durableId="1393113635">
    <w:abstractNumId w:val="49"/>
  </w:num>
  <w:num w:numId="35" w16cid:durableId="919750748">
    <w:abstractNumId w:val="34"/>
  </w:num>
  <w:num w:numId="36" w16cid:durableId="430861448">
    <w:abstractNumId w:val="62"/>
  </w:num>
  <w:num w:numId="37" w16cid:durableId="1799226588">
    <w:abstractNumId w:val="62"/>
  </w:num>
  <w:num w:numId="38" w16cid:durableId="1329752621">
    <w:abstractNumId w:val="42"/>
  </w:num>
  <w:num w:numId="39" w16cid:durableId="621425610">
    <w:abstractNumId w:val="37"/>
  </w:num>
  <w:num w:numId="40" w16cid:durableId="2028360859">
    <w:abstractNumId w:val="67"/>
  </w:num>
  <w:num w:numId="41" w16cid:durableId="1736853224">
    <w:abstractNumId w:val="38"/>
  </w:num>
  <w:num w:numId="42" w16cid:durableId="78332183">
    <w:abstractNumId w:val="28"/>
  </w:num>
  <w:num w:numId="43" w16cid:durableId="1423837091">
    <w:abstractNumId w:val="0"/>
  </w:num>
  <w:num w:numId="44" w16cid:durableId="1430586683">
    <w:abstractNumId w:val="10"/>
  </w:num>
  <w:num w:numId="45" w16cid:durableId="1422872476">
    <w:abstractNumId w:val="12"/>
  </w:num>
  <w:num w:numId="46" w16cid:durableId="1355183361">
    <w:abstractNumId w:val="16"/>
  </w:num>
  <w:num w:numId="47" w16cid:durableId="669597700">
    <w:abstractNumId w:val="40"/>
  </w:num>
  <w:num w:numId="48" w16cid:durableId="446312732">
    <w:abstractNumId w:val="51"/>
  </w:num>
  <w:num w:numId="49" w16cid:durableId="39791684">
    <w:abstractNumId w:val="39"/>
  </w:num>
  <w:num w:numId="50" w16cid:durableId="117527703">
    <w:abstractNumId w:val="50"/>
  </w:num>
  <w:num w:numId="51" w16cid:durableId="1617131525">
    <w:abstractNumId w:val="45"/>
  </w:num>
  <w:num w:numId="52" w16cid:durableId="372117226">
    <w:abstractNumId w:val="21"/>
  </w:num>
  <w:num w:numId="53" w16cid:durableId="1680042876">
    <w:abstractNumId w:val="8"/>
  </w:num>
  <w:num w:numId="54" w16cid:durableId="723678726">
    <w:abstractNumId w:val="26"/>
  </w:num>
  <w:num w:numId="55" w16cid:durableId="591357925">
    <w:abstractNumId w:val="3"/>
  </w:num>
  <w:num w:numId="56" w16cid:durableId="1969430323">
    <w:abstractNumId w:val="57"/>
  </w:num>
  <w:num w:numId="57" w16cid:durableId="1489974231">
    <w:abstractNumId w:val="11"/>
  </w:num>
  <w:num w:numId="58" w16cid:durableId="1856379896">
    <w:abstractNumId w:val="63"/>
  </w:num>
  <w:num w:numId="59" w16cid:durableId="578757115">
    <w:abstractNumId w:val="61"/>
  </w:num>
  <w:num w:numId="60" w16cid:durableId="1311862238">
    <w:abstractNumId w:val="32"/>
  </w:num>
  <w:num w:numId="61" w16cid:durableId="722682007">
    <w:abstractNumId w:val="9"/>
  </w:num>
  <w:num w:numId="62" w16cid:durableId="333072725">
    <w:abstractNumId w:val="1"/>
  </w:num>
  <w:num w:numId="63" w16cid:durableId="1734543552">
    <w:abstractNumId w:val="58"/>
  </w:num>
  <w:num w:numId="64" w16cid:durableId="1591967561">
    <w:abstractNumId w:val="66"/>
  </w:num>
  <w:num w:numId="65" w16cid:durableId="870924365">
    <w:abstractNumId w:val="48"/>
  </w:num>
  <w:num w:numId="66" w16cid:durableId="111874184">
    <w:abstractNumId w:val="29"/>
  </w:num>
  <w:num w:numId="67" w16cid:durableId="522091915">
    <w:abstractNumId w:val="43"/>
  </w:num>
  <w:num w:numId="68" w16cid:durableId="182285874">
    <w:abstractNumId w:val="31"/>
  </w:num>
  <w:num w:numId="69" w16cid:durableId="807434139">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479C"/>
    <w:rsid w:val="000D5DCD"/>
    <w:rsid w:val="000D76FE"/>
    <w:rsid w:val="000E0853"/>
    <w:rsid w:val="000E7DC8"/>
    <w:rsid w:val="00101168"/>
    <w:rsid w:val="001025AC"/>
    <w:rsid w:val="00105358"/>
    <w:rsid w:val="00110E7A"/>
    <w:rsid w:val="001234E9"/>
    <w:rsid w:val="00131F8E"/>
    <w:rsid w:val="00141406"/>
    <w:rsid w:val="00141D93"/>
    <w:rsid w:val="001507DD"/>
    <w:rsid w:val="001514A8"/>
    <w:rsid w:val="0015334E"/>
    <w:rsid w:val="001645E9"/>
    <w:rsid w:val="00164F6D"/>
    <w:rsid w:val="00180403"/>
    <w:rsid w:val="00182528"/>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0BDC"/>
    <w:rsid w:val="00253888"/>
    <w:rsid w:val="0026608F"/>
    <w:rsid w:val="002706FF"/>
    <w:rsid w:val="00271575"/>
    <w:rsid w:val="00274935"/>
    <w:rsid w:val="00274A54"/>
    <w:rsid w:val="002773B6"/>
    <w:rsid w:val="00283025"/>
    <w:rsid w:val="00285C8C"/>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57BCA"/>
    <w:rsid w:val="00366A1F"/>
    <w:rsid w:val="0037349A"/>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6D67"/>
    <w:rsid w:val="00482E16"/>
    <w:rsid w:val="00487B90"/>
    <w:rsid w:val="004921DD"/>
    <w:rsid w:val="0049416D"/>
    <w:rsid w:val="0049563F"/>
    <w:rsid w:val="004D4D41"/>
    <w:rsid w:val="004E496C"/>
    <w:rsid w:val="004E5579"/>
    <w:rsid w:val="004E5881"/>
    <w:rsid w:val="004F4F6C"/>
    <w:rsid w:val="004F68E4"/>
    <w:rsid w:val="004F7464"/>
    <w:rsid w:val="00500D02"/>
    <w:rsid w:val="00501BA4"/>
    <w:rsid w:val="00511C1D"/>
    <w:rsid w:val="005134D8"/>
    <w:rsid w:val="005270A9"/>
    <w:rsid w:val="00531B82"/>
    <w:rsid w:val="00531BA5"/>
    <w:rsid w:val="00533B85"/>
    <w:rsid w:val="0053599B"/>
    <w:rsid w:val="00536087"/>
    <w:rsid w:val="00540536"/>
    <w:rsid w:val="00540B3B"/>
    <w:rsid w:val="005425C8"/>
    <w:rsid w:val="0054261E"/>
    <w:rsid w:val="00545017"/>
    <w:rsid w:val="005462BF"/>
    <w:rsid w:val="0055247E"/>
    <w:rsid w:val="00555028"/>
    <w:rsid w:val="0056101D"/>
    <w:rsid w:val="00567FF6"/>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172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944EE"/>
    <w:rsid w:val="006A20CB"/>
    <w:rsid w:val="006A25E4"/>
    <w:rsid w:val="006A2946"/>
    <w:rsid w:val="006A47A9"/>
    <w:rsid w:val="006B44FA"/>
    <w:rsid w:val="006B59F1"/>
    <w:rsid w:val="006C0FD3"/>
    <w:rsid w:val="006C2A68"/>
    <w:rsid w:val="006C30ED"/>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7A99"/>
    <w:rsid w:val="00845B5C"/>
    <w:rsid w:val="00850BD8"/>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1708"/>
    <w:rsid w:val="008C3D15"/>
    <w:rsid w:val="008C527B"/>
    <w:rsid w:val="008C7CB0"/>
    <w:rsid w:val="008D38C2"/>
    <w:rsid w:val="008D7187"/>
    <w:rsid w:val="008E1F02"/>
    <w:rsid w:val="008E6569"/>
    <w:rsid w:val="008E75C9"/>
    <w:rsid w:val="008F0C70"/>
    <w:rsid w:val="008F2E17"/>
    <w:rsid w:val="00900FEE"/>
    <w:rsid w:val="00901FBD"/>
    <w:rsid w:val="00902B78"/>
    <w:rsid w:val="009033DD"/>
    <w:rsid w:val="00907BBB"/>
    <w:rsid w:val="00920D1E"/>
    <w:rsid w:val="00921E28"/>
    <w:rsid w:val="009224AF"/>
    <w:rsid w:val="009226D4"/>
    <w:rsid w:val="00927028"/>
    <w:rsid w:val="00932CBD"/>
    <w:rsid w:val="009363C0"/>
    <w:rsid w:val="009409F2"/>
    <w:rsid w:val="009448C9"/>
    <w:rsid w:val="00955944"/>
    <w:rsid w:val="0097052B"/>
    <w:rsid w:val="009712CE"/>
    <w:rsid w:val="00972B1D"/>
    <w:rsid w:val="00980202"/>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45C08"/>
    <w:rsid w:val="00A563DF"/>
    <w:rsid w:val="00A63C5C"/>
    <w:rsid w:val="00A66A63"/>
    <w:rsid w:val="00A701C1"/>
    <w:rsid w:val="00A76569"/>
    <w:rsid w:val="00A8257A"/>
    <w:rsid w:val="00A96764"/>
    <w:rsid w:val="00AA7BF1"/>
    <w:rsid w:val="00AC02D0"/>
    <w:rsid w:val="00AC17D4"/>
    <w:rsid w:val="00AC5E14"/>
    <w:rsid w:val="00AC7325"/>
    <w:rsid w:val="00AD1424"/>
    <w:rsid w:val="00AD1B7C"/>
    <w:rsid w:val="00AD248D"/>
    <w:rsid w:val="00AD2851"/>
    <w:rsid w:val="00AD39F1"/>
    <w:rsid w:val="00AD535D"/>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46E6A"/>
    <w:rsid w:val="00B55B76"/>
    <w:rsid w:val="00B65E01"/>
    <w:rsid w:val="00B7407E"/>
    <w:rsid w:val="00B82BDA"/>
    <w:rsid w:val="00BA1719"/>
    <w:rsid w:val="00BB2A3D"/>
    <w:rsid w:val="00BB364A"/>
    <w:rsid w:val="00BB4301"/>
    <w:rsid w:val="00BC7F5F"/>
    <w:rsid w:val="00BF0246"/>
    <w:rsid w:val="00BF246D"/>
    <w:rsid w:val="00BF2704"/>
    <w:rsid w:val="00BF7674"/>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0E92"/>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D06C51"/>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D15"/>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41EF"/>
    <w:rsid w:val="00E753E1"/>
    <w:rsid w:val="00E82D1A"/>
    <w:rsid w:val="00E91429"/>
    <w:rsid w:val="00E93BCE"/>
    <w:rsid w:val="00E9630E"/>
    <w:rsid w:val="00E9774B"/>
    <w:rsid w:val="00E9777D"/>
    <w:rsid w:val="00EA01DC"/>
    <w:rsid w:val="00EA1FEB"/>
    <w:rsid w:val="00EA263C"/>
    <w:rsid w:val="00EA3CAE"/>
    <w:rsid w:val="00EC3588"/>
    <w:rsid w:val="00ED02C6"/>
    <w:rsid w:val="00ED05DB"/>
    <w:rsid w:val="00ED5F75"/>
    <w:rsid w:val="00ED742B"/>
    <w:rsid w:val="00EE11EB"/>
    <w:rsid w:val="00EE5E10"/>
    <w:rsid w:val="00EF2696"/>
    <w:rsid w:val="00F003B2"/>
    <w:rsid w:val="00F005D0"/>
    <w:rsid w:val="00F00976"/>
    <w:rsid w:val="00F108FA"/>
    <w:rsid w:val="00F12170"/>
    <w:rsid w:val="00F1236E"/>
    <w:rsid w:val="00F16522"/>
    <w:rsid w:val="00F24494"/>
    <w:rsid w:val="00F414B1"/>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 w:type="paragraph" w:styleId="Endnotentext">
    <w:name w:val="endnote text"/>
    <w:basedOn w:val="Standard"/>
    <w:link w:val="EndnotentextZchn"/>
    <w:uiPriority w:val="99"/>
    <w:unhideWhenUsed/>
    <w:rsid w:val="000D479C"/>
    <w:rPr>
      <w:rFonts w:ascii="Times" w:eastAsia="Times New Roman" w:hAnsi="Times" w:cs="Times New Roman"/>
      <w:sz w:val="20"/>
      <w:szCs w:val="20"/>
      <w:lang w:val="en-US"/>
    </w:rPr>
  </w:style>
  <w:style w:type="character" w:customStyle="1" w:styleId="EndnotentextZchn">
    <w:name w:val="Endnotentext Zchn"/>
    <w:basedOn w:val="Absatz-Standardschriftart"/>
    <w:link w:val="Endnotentext"/>
    <w:uiPriority w:val="99"/>
    <w:rsid w:val="000D479C"/>
    <w:rPr>
      <w:rFonts w:ascii="Times" w:eastAsia="Times New Roman" w:hAnsi="Times" w:cs="Times New Roman"/>
      <w:sz w:val="20"/>
      <w:szCs w:val="20"/>
      <w:lang w:val="en-US"/>
    </w:rPr>
  </w:style>
  <w:style w:type="character" w:styleId="Endnotenzeichen">
    <w:name w:val="endnote reference"/>
    <w:uiPriority w:val="99"/>
    <w:unhideWhenUsed/>
    <w:rsid w:val="000D47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4660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2023-09-04T12:06:00Z</dcterms:created>
  <dcterms:modified xsi:type="dcterms:W3CDTF">2023-09-04T12:06:00Z</dcterms:modified>
</cp:coreProperties>
</file>