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6BB4" w14:textId="77777777" w:rsidR="00033725" w:rsidRPr="00DD5C19" w:rsidRDefault="00033725" w:rsidP="00033725">
      <w:pPr>
        <w:pStyle w:val="PNLSubhead"/>
        <w:outlineLvl w:val="0"/>
      </w:pPr>
      <w:r w:rsidRPr="00DD5C19">
        <w:t>Schnell-Check: So prüfen Sie die Sozialversicherungspflicht</w:t>
      </w:r>
    </w:p>
    <w:tbl>
      <w:tblPr>
        <w:tblStyle w:val="Tabellenraster"/>
        <w:tblW w:w="0" w:type="auto"/>
        <w:tblLook w:val="04A0" w:firstRow="1" w:lastRow="0" w:firstColumn="1" w:lastColumn="0" w:noHBand="0" w:noVBand="1"/>
      </w:tblPr>
      <w:tblGrid>
        <w:gridCol w:w="7285"/>
        <w:gridCol w:w="900"/>
        <w:gridCol w:w="871"/>
      </w:tblGrid>
      <w:tr w:rsidR="00033725" w:rsidRPr="00DD5C19" w14:paraId="690BCD17" w14:textId="77777777" w:rsidTr="00E318B0">
        <w:tc>
          <w:tcPr>
            <w:tcW w:w="7285" w:type="dxa"/>
          </w:tcPr>
          <w:p w14:paraId="4018A5CB" w14:textId="77777777" w:rsidR="00033725" w:rsidRPr="00DD5C19" w:rsidRDefault="00033725" w:rsidP="00E318B0">
            <w:pPr>
              <w:rPr>
                <w:sz w:val="22"/>
                <w:szCs w:val="22"/>
                <w:lang w:eastAsia="de-DE"/>
              </w:rPr>
            </w:pPr>
          </w:p>
        </w:tc>
        <w:tc>
          <w:tcPr>
            <w:tcW w:w="900" w:type="dxa"/>
          </w:tcPr>
          <w:p w14:paraId="0C9D2894" w14:textId="77777777" w:rsidR="00033725" w:rsidRPr="00DD5C19" w:rsidRDefault="00033725" w:rsidP="00E318B0">
            <w:pPr>
              <w:jc w:val="center"/>
              <w:rPr>
                <w:sz w:val="22"/>
                <w:szCs w:val="22"/>
                <w:lang w:eastAsia="de-DE"/>
              </w:rPr>
            </w:pPr>
            <w:r w:rsidRPr="00DD5C19">
              <w:rPr>
                <w:sz w:val="22"/>
                <w:szCs w:val="22"/>
                <w:lang w:eastAsia="de-DE"/>
              </w:rPr>
              <w:t>Ja</w:t>
            </w:r>
          </w:p>
        </w:tc>
        <w:tc>
          <w:tcPr>
            <w:tcW w:w="871" w:type="dxa"/>
          </w:tcPr>
          <w:p w14:paraId="042A625A" w14:textId="77777777" w:rsidR="00033725" w:rsidRPr="00DD5C19" w:rsidRDefault="00033725" w:rsidP="00E318B0">
            <w:pPr>
              <w:jc w:val="center"/>
              <w:rPr>
                <w:sz w:val="22"/>
                <w:szCs w:val="22"/>
                <w:lang w:eastAsia="de-DE"/>
              </w:rPr>
            </w:pPr>
            <w:r w:rsidRPr="00DD5C19">
              <w:rPr>
                <w:sz w:val="22"/>
                <w:szCs w:val="22"/>
                <w:lang w:eastAsia="de-DE"/>
              </w:rPr>
              <w:t>Nein</w:t>
            </w:r>
          </w:p>
        </w:tc>
      </w:tr>
      <w:tr w:rsidR="00033725" w:rsidRPr="001A0CF4" w14:paraId="1F4CE003" w14:textId="77777777" w:rsidTr="00E318B0">
        <w:tc>
          <w:tcPr>
            <w:tcW w:w="7285" w:type="dxa"/>
          </w:tcPr>
          <w:p w14:paraId="04C7E69E" w14:textId="77777777" w:rsidR="00033725" w:rsidRPr="00DD5C19" w:rsidRDefault="00033725" w:rsidP="00E318B0">
            <w:pPr>
              <w:jc w:val="both"/>
              <w:rPr>
                <w:sz w:val="22"/>
                <w:szCs w:val="22"/>
                <w:lang w:eastAsia="de-DE"/>
              </w:rPr>
            </w:pPr>
            <w:r w:rsidRPr="00DD5C19">
              <w:rPr>
                <w:sz w:val="22"/>
                <w:szCs w:val="22"/>
                <w:lang w:eastAsia="de-DE"/>
              </w:rPr>
              <w:t xml:space="preserve">Die Kollegin oder der Kollege ist </w:t>
            </w:r>
            <w:r w:rsidRPr="00DD5C19">
              <w:rPr>
                <w:sz w:val="22"/>
                <w:szCs w:val="22"/>
              </w:rPr>
              <w:t>im Wesentlichen nur für einen Auftraggeber tätig, weil die Tätigkeit für andere Auftraggeber verboten oder tatsächlich unmöglich ist.</w:t>
            </w:r>
          </w:p>
        </w:tc>
        <w:tc>
          <w:tcPr>
            <w:tcW w:w="900" w:type="dxa"/>
          </w:tcPr>
          <w:p w14:paraId="03E6E729" w14:textId="77777777" w:rsidR="00033725" w:rsidRPr="00DD5C19" w:rsidRDefault="00033725" w:rsidP="00E318B0">
            <w:pPr>
              <w:jc w:val="center"/>
              <w:rPr>
                <w:sz w:val="22"/>
                <w:szCs w:val="22"/>
                <w:lang w:eastAsia="de-DE"/>
              </w:rPr>
            </w:pPr>
          </w:p>
        </w:tc>
        <w:tc>
          <w:tcPr>
            <w:tcW w:w="871" w:type="dxa"/>
          </w:tcPr>
          <w:p w14:paraId="4C3EC65E" w14:textId="77777777" w:rsidR="00033725" w:rsidRPr="00DD5C19" w:rsidRDefault="00033725" w:rsidP="00E318B0">
            <w:pPr>
              <w:jc w:val="center"/>
              <w:rPr>
                <w:sz w:val="22"/>
                <w:szCs w:val="22"/>
                <w:lang w:eastAsia="de-DE"/>
              </w:rPr>
            </w:pPr>
          </w:p>
        </w:tc>
      </w:tr>
      <w:tr w:rsidR="00033725" w:rsidRPr="001A0CF4" w14:paraId="447D0C36" w14:textId="77777777" w:rsidTr="00E318B0">
        <w:tc>
          <w:tcPr>
            <w:tcW w:w="7285" w:type="dxa"/>
          </w:tcPr>
          <w:p w14:paraId="633AA117" w14:textId="77777777" w:rsidR="00033725" w:rsidRPr="00DD5C19" w:rsidRDefault="00033725" w:rsidP="00E318B0">
            <w:pPr>
              <w:jc w:val="both"/>
              <w:rPr>
                <w:sz w:val="22"/>
                <w:szCs w:val="22"/>
                <w:lang w:eastAsia="de-DE"/>
              </w:rPr>
            </w:pPr>
            <w:r w:rsidRPr="00DD5C19">
              <w:rPr>
                <w:sz w:val="22"/>
                <w:szCs w:val="22"/>
                <w:lang w:eastAsia="de-DE"/>
              </w:rPr>
              <w:t xml:space="preserve">Das </w:t>
            </w:r>
            <w:r w:rsidRPr="00DD5C19">
              <w:rPr>
                <w:sz w:val="22"/>
                <w:szCs w:val="22"/>
              </w:rPr>
              <w:t>Unternehmerrisiko fehlt (kein Einsatz von eigenem Kapital, verbunden mit dem Risiko des Verlustes).</w:t>
            </w:r>
          </w:p>
        </w:tc>
        <w:tc>
          <w:tcPr>
            <w:tcW w:w="900" w:type="dxa"/>
          </w:tcPr>
          <w:p w14:paraId="5B42CC91" w14:textId="77777777" w:rsidR="00033725" w:rsidRPr="00DD5C19" w:rsidRDefault="00033725" w:rsidP="00E318B0">
            <w:pPr>
              <w:jc w:val="center"/>
              <w:rPr>
                <w:sz w:val="22"/>
                <w:szCs w:val="22"/>
                <w:lang w:eastAsia="de-DE"/>
              </w:rPr>
            </w:pPr>
          </w:p>
        </w:tc>
        <w:tc>
          <w:tcPr>
            <w:tcW w:w="871" w:type="dxa"/>
          </w:tcPr>
          <w:p w14:paraId="2CAEAF05" w14:textId="77777777" w:rsidR="00033725" w:rsidRPr="00DD5C19" w:rsidRDefault="00033725" w:rsidP="00E318B0">
            <w:pPr>
              <w:jc w:val="center"/>
              <w:rPr>
                <w:sz w:val="22"/>
                <w:szCs w:val="22"/>
                <w:lang w:eastAsia="de-DE"/>
              </w:rPr>
            </w:pPr>
          </w:p>
        </w:tc>
      </w:tr>
      <w:tr w:rsidR="00033725" w:rsidRPr="001A0CF4" w14:paraId="5A711514" w14:textId="77777777" w:rsidTr="00E318B0">
        <w:tc>
          <w:tcPr>
            <w:tcW w:w="7285" w:type="dxa"/>
          </w:tcPr>
          <w:p w14:paraId="0C4A52B4" w14:textId="77777777" w:rsidR="00033725" w:rsidRPr="00DD5C19" w:rsidRDefault="00033725" w:rsidP="00E318B0">
            <w:pPr>
              <w:jc w:val="both"/>
              <w:rPr>
                <w:sz w:val="22"/>
                <w:szCs w:val="22"/>
                <w:lang w:eastAsia="de-DE"/>
              </w:rPr>
            </w:pPr>
            <w:r w:rsidRPr="00DD5C19">
              <w:rPr>
                <w:sz w:val="22"/>
                <w:szCs w:val="22"/>
              </w:rPr>
              <w:t>Der Auftragnehmer macht keine Werbung für das eigene Unternehmen und stellt keine eigene Preiskalkulation an.</w:t>
            </w:r>
          </w:p>
        </w:tc>
        <w:tc>
          <w:tcPr>
            <w:tcW w:w="900" w:type="dxa"/>
          </w:tcPr>
          <w:p w14:paraId="1A538A20" w14:textId="77777777" w:rsidR="00033725" w:rsidRPr="00DD5C19" w:rsidRDefault="00033725" w:rsidP="00E318B0">
            <w:pPr>
              <w:jc w:val="center"/>
              <w:rPr>
                <w:sz w:val="22"/>
                <w:szCs w:val="22"/>
                <w:lang w:eastAsia="de-DE"/>
              </w:rPr>
            </w:pPr>
          </w:p>
        </w:tc>
        <w:tc>
          <w:tcPr>
            <w:tcW w:w="871" w:type="dxa"/>
          </w:tcPr>
          <w:p w14:paraId="11E6B316" w14:textId="77777777" w:rsidR="00033725" w:rsidRPr="00DD5C19" w:rsidRDefault="00033725" w:rsidP="00E318B0">
            <w:pPr>
              <w:jc w:val="center"/>
              <w:rPr>
                <w:sz w:val="22"/>
                <w:szCs w:val="22"/>
                <w:lang w:eastAsia="de-DE"/>
              </w:rPr>
            </w:pPr>
          </w:p>
        </w:tc>
      </w:tr>
      <w:tr w:rsidR="00033725" w:rsidRPr="001A0CF4" w14:paraId="47B8EBB2" w14:textId="77777777" w:rsidTr="00E318B0">
        <w:tc>
          <w:tcPr>
            <w:tcW w:w="7285" w:type="dxa"/>
          </w:tcPr>
          <w:p w14:paraId="3F42820C" w14:textId="77777777" w:rsidR="00033725" w:rsidRPr="00DD5C19" w:rsidRDefault="00033725" w:rsidP="00E318B0">
            <w:pPr>
              <w:jc w:val="both"/>
              <w:rPr>
                <w:sz w:val="22"/>
                <w:szCs w:val="22"/>
              </w:rPr>
            </w:pPr>
            <w:r w:rsidRPr="00DD5C19">
              <w:rPr>
                <w:sz w:val="22"/>
                <w:szCs w:val="22"/>
              </w:rPr>
              <w:t>Der Auftragnehmer stellt fremdbestimmt seine Arbeitskraft zur Verfügung.</w:t>
            </w:r>
          </w:p>
        </w:tc>
        <w:tc>
          <w:tcPr>
            <w:tcW w:w="900" w:type="dxa"/>
          </w:tcPr>
          <w:p w14:paraId="7583E1C5" w14:textId="77777777" w:rsidR="00033725" w:rsidRPr="00DD5C19" w:rsidRDefault="00033725" w:rsidP="00E318B0">
            <w:pPr>
              <w:jc w:val="center"/>
              <w:rPr>
                <w:sz w:val="22"/>
                <w:szCs w:val="22"/>
                <w:lang w:eastAsia="de-DE"/>
              </w:rPr>
            </w:pPr>
          </w:p>
        </w:tc>
        <w:tc>
          <w:tcPr>
            <w:tcW w:w="871" w:type="dxa"/>
          </w:tcPr>
          <w:p w14:paraId="5F79337B" w14:textId="77777777" w:rsidR="00033725" w:rsidRPr="00DD5C19" w:rsidRDefault="00033725" w:rsidP="00E318B0">
            <w:pPr>
              <w:jc w:val="center"/>
              <w:rPr>
                <w:sz w:val="22"/>
                <w:szCs w:val="22"/>
                <w:lang w:eastAsia="de-DE"/>
              </w:rPr>
            </w:pPr>
          </w:p>
        </w:tc>
      </w:tr>
      <w:tr w:rsidR="00033725" w:rsidRPr="001A0CF4" w14:paraId="09B0F7D8" w14:textId="77777777" w:rsidTr="00E318B0">
        <w:tc>
          <w:tcPr>
            <w:tcW w:w="7285" w:type="dxa"/>
          </w:tcPr>
          <w:p w14:paraId="1C36E8BA" w14:textId="77777777" w:rsidR="00033725" w:rsidRPr="00DD5C19" w:rsidRDefault="00033725" w:rsidP="00E318B0">
            <w:pPr>
              <w:jc w:val="both"/>
              <w:rPr>
                <w:sz w:val="22"/>
                <w:szCs w:val="22"/>
              </w:rPr>
            </w:pPr>
            <w:r w:rsidRPr="00DD5C19">
              <w:rPr>
                <w:sz w:val="22"/>
                <w:szCs w:val="22"/>
              </w:rPr>
              <w:t>Die Vergütung erfolgt als Stunden- oder Stücklohn bzw. Pauschal- oder Monatslohn.</w:t>
            </w:r>
          </w:p>
        </w:tc>
        <w:tc>
          <w:tcPr>
            <w:tcW w:w="900" w:type="dxa"/>
          </w:tcPr>
          <w:p w14:paraId="018AF1FA" w14:textId="77777777" w:rsidR="00033725" w:rsidRPr="00DD5C19" w:rsidRDefault="00033725" w:rsidP="00E318B0">
            <w:pPr>
              <w:jc w:val="center"/>
              <w:rPr>
                <w:sz w:val="22"/>
                <w:szCs w:val="22"/>
                <w:lang w:eastAsia="de-DE"/>
              </w:rPr>
            </w:pPr>
          </w:p>
        </w:tc>
        <w:tc>
          <w:tcPr>
            <w:tcW w:w="871" w:type="dxa"/>
          </w:tcPr>
          <w:p w14:paraId="4A71C575" w14:textId="77777777" w:rsidR="00033725" w:rsidRPr="00DD5C19" w:rsidRDefault="00033725" w:rsidP="00E318B0">
            <w:pPr>
              <w:jc w:val="center"/>
              <w:rPr>
                <w:sz w:val="22"/>
                <w:szCs w:val="22"/>
                <w:lang w:eastAsia="de-DE"/>
              </w:rPr>
            </w:pPr>
          </w:p>
        </w:tc>
      </w:tr>
      <w:tr w:rsidR="00033725" w:rsidRPr="001A0CF4" w14:paraId="1901CAB5" w14:textId="77777777" w:rsidTr="00E318B0">
        <w:tc>
          <w:tcPr>
            <w:tcW w:w="7285" w:type="dxa"/>
          </w:tcPr>
          <w:p w14:paraId="6520CC58" w14:textId="77777777" w:rsidR="00033725" w:rsidRPr="00DD5C19" w:rsidRDefault="00033725" w:rsidP="00E318B0">
            <w:pPr>
              <w:jc w:val="both"/>
              <w:rPr>
                <w:sz w:val="22"/>
                <w:szCs w:val="22"/>
              </w:rPr>
            </w:pPr>
            <w:r w:rsidRPr="00DD5C19">
              <w:rPr>
                <w:sz w:val="22"/>
                <w:szCs w:val="22"/>
              </w:rPr>
              <w:t>Die Vergütung wird bei Arbeitsunfähigkeit fortbezahlt.</w:t>
            </w:r>
          </w:p>
        </w:tc>
        <w:tc>
          <w:tcPr>
            <w:tcW w:w="900" w:type="dxa"/>
          </w:tcPr>
          <w:p w14:paraId="364C329F" w14:textId="77777777" w:rsidR="00033725" w:rsidRPr="00DD5C19" w:rsidRDefault="00033725" w:rsidP="00E318B0">
            <w:pPr>
              <w:jc w:val="center"/>
              <w:rPr>
                <w:sz w:val="22"/>
                <w:szCs w:val="22"/>
                <w:lang w:eastAsia="de-DE"/>
              </w:rPr>
            </w:pPr>
          </w:p>
        </w:tc>
        <w:tc>
          <w:tcPr>
            <w:tcW w:w="871" w:type="dxa"/>
          </w:tcPr>
          <w:p w14:paraId="243ED1C2" w14:textId="77777777" w:rsidR="00033725" w:rsidRPr="00DD5C19" w:rsidRDefault="00033725" w:rsidP="00E318B0">
            <w:pPr>
              <w:jc w:val="center"/>
              <w:rPr>
                <w:sz w:val="22"/>
                <w:szCs w:val="22"/>
                <w:lang w:eastAsia="de-DE"/>
              </w:rPr>
            </w:pPr>
          </w:p>
        </w:tc>
      </w:tr>
      <w:tr w:rsidR="00033725" w:rsidRPr="001A0CF4" w14:paraId="2768039E" w14:textId="77777777" w:rsidTr="00E318B0">
        <w:tc>
          <w:tcPr>
            <w:tcW w:w="7285" w:type="dxa"/>
          </w:tcPr>
          <w:p w14:paraId="74CA4350" w14:textId="77777777" w:rsidR="00033725" w:rsidRPr="00DD5C19" w:rsidRDefault="00033725" w:rsidP="00E318B0">
            <w:pPr>
              <w:jc w:val="both"/>
              <w:rPr>
                <w:sz w:val="22"/>
                <w:szCs w:val="22"/>
              </w:rPr>
            </w:pPr>
            <w:r w:rsidRPr="00DD5C19">
              <w:rPr>
                <w:sz w:val="22"/>
                <w:szCs w:val="22"/>
              </w:rPr>
              <w:t>Der Auftragnehmer hat Urlaubsanspruch oder erhält Urlaubsentgelt.</w:t>
            </w:r>
          </w:p>
        </w:tc>
        <w:tc>
          <w:tcPr>
            <w:tcW w:w="900" w:type="dxa"/>
          </w:tcPr>
          <w:p w14:paraId="0E8551CC" w14:textId="77777777" w:rsidR="00033725" w:rsidRPr="00DD5C19" w:rsidRDefault="00033725" w:rsidP="00E318B0">
            <w:pPr>
              <w:jc w:val="center"/>
              <w:rPr>
                <w:sz w:val="22"/>
                <w:szCs w:val="22"/>
                <w:lang w:eastAsia="de-DE"/>
              </w:rPr>
            </w:pPr>
          </w:p>
        </w:tc>
        <w:tc>
          <w:tcPr>
            <w:tcW w:w="871" w:type="dxa"/>
          </w:tcPr>
          <w:p w14:paraId="2B9FAACB" w14:textId="77777777" w:rsidR="00033725" w:rsidRPr="00DD5C19" w:rsidRDefault="00033725" w:rsidP="00E318B0">
            <w:pPr>
              <w:jc w:val="center"/>
              <w:rPr>
                <w:sz w:val="22"/>
                <w:szCs w:val="22"/>
                <w:lang w:eastAsia="de-DE"/>
              </w:rPr>
            </w:pPr>
          </w:p>
        </w:tc>
      </w:tr>
      <w:tr w:rsidR="00033725" w:rsidRPr="001A0CF4" w14:paraId="15C3439B" w14:textId="77777777" w:rsidTr="00E318B0">
        <w:tc>
          <w:tcPr>
            <w:tcW w:w="7285" w:type="dxa"/>
          </w:tcPr>
          <w:p w14:paraId="5C5F7E04" w14:textId="77777777" w:rsidR="00033725" w:rsidRPr="00DD5C19" w:rsidRDefault="00033725" w:rsidP="00E318B0">
            <w:pPr>
              <w:jc w:val="both"/>
              <w:rPr>
                <w:sz w:val="22"/>
                <w:szCs w:val="22"/>
              </w:rPr>
            </w:pPr>
            <w:r w:rsidRPr="00DD5C19">
              <w:rPr>
                <w:sz w:val="22"/>
                <w:szCs w:val="22"/>
              </w:rPr>
              <w:t>Es müssen Arbeits- und Anwesenheitsnachweise geführt werden.</w:t>
            </w:r>
          </w:p>
        </w:tc>
        <w:tc>
          <w:tcPr>
            <w:tcW w:w="900" w:type="dxa"/>
          </w:tcPr>
          <w:p w14:paraId="56725371" w14:textId="77777777" w:rsidR="00033725" w:rsidRPr="00DD5C19" w:rsidRDefault="00033725" w:rsidP="00E318B0">
            <w:pPr>
              <w:jc w:val="center"/>
              <w:rPr>
                <w:sz w:val="22"/>
                <w:szCs w:val="22"/>
                <w:lang w:eastAsia="de-DE"/>
              </w:rPr>
            </w:pPr>
          </w:p>
        </w:tc>
        <w:tc>
          <w:tcPr>
            <w:tcW w:w="871" w:type="dxa"/>
          </w:tcPr>
          <w:p w14:paraId="7AF7F6C8" w14:textId="77777777" w:rsidR="00033725" w:rsidRPr="00DD5C19" w:rsidRDefault="00033725" w:rsidP="00E318B0">
            <w:pPr>
              <w:jc w:val="center"/>
              <w:rPr>
                <w:sz w:val="22"/>
                <w:szCs w:val="22"/>
                <w:lang w:eastAsia="de-DE"/>
              </w:rPr>
            </w:pPr>
          </w:p>
        </w:tc>
      </w:tr>
      <w:tr w:rsidR="00033725" w:rsidRPr="001A0CF4" w14:paraId="4566E69F" w14:textId="77777777" w:rsidTr="00E318B0">
        <w:tc>
          <w:tcPr>
            <w:tcW w:w="7285" w:type="dxa"/>
            <w:vAlign w:val="center"/>
          </w:tcPr>
          <w:p w14:paraId="7F0548FA" w14:textId="77777777" w:rsidR="00033725" w:rsidRPr="00DD5C19" w:rsidRDefault="00033725" w:rsidP="00E318B0">
            <w:pPr>
              <w:jc w:val="both"/>
              <w:rPr>
                <w:sz w:val="22"/>
                <w:szCs w:val="22"/>
              </w:rPr>
            </w:pPr>
            <w:r w:rsidRPr="00DD5C19">
              <w:rPr>
                <w:sz w:val="22"/>
                <w:szCs w:val="22"/>
              </w:rPr>
              <w:t>Es besteht eine Weisungsgebundenheit, das heißt, die Verpflichtung, allen Weisungen der Dienststelle Folge zu leisten.</w:t>
            </w:r>
          </w:p>
        </w:tc>
        <w:tc>
          <w:tcPr>
            <w:tcW w:w="900" w:type="dxa"/>
          </w:tcPr>
          <w:p w14:paraId="08CD9D74" w14:textId="77777777" w:rsidR="00033725" w:rsidRPr="00DD5C19" w:rsidRDefault="00033725" w:rsidP="00E318B0">
            <w:pPr>
              <w:jc w:val="center"/>
              <w:rPr>
                <w:sz w:val="22"/>
                <w:szCs w:val="22"/>
                <w:lang w:eastAsia="de-DE"/>
              </w:rPr>
            </w:pPr>
          </w:p>
        </w:tc>
        <w:tc>
          <w:tcPr>
            <w:tcW w:w="871" w:type="dxa"/>
          </w:tcPr>
          <w:p w14:paraId="531E1DB7" w14:textId="77777777" w:rsidR="00033725" w:rsidRPr="00DD5C19" w:rsidRDefault="00033725" w:rsidP="00E318B0">
            <w:pPr>
              <w:jc w:val="center"/>
              <w:rPr>
                <w:sz w:val="22"/>
                <w:szCs w:val="22"/>
                <w:lang w:eastAsia="de-DE"/>
              </w:rPr>
            </w:pPr>
          </w:p>
        </w:tc>
      </w:tr>
      <w:tr w:rsidR="00033725" w:rsidRPr="001A0CF4" w14:paraId="77533279" w14:textId="77777777" w:rsidTr="00E318B0">
        <w:tc>
          <w:tcPr>
            <w:tcW w:w="7285" w:type="dxa"/>
            <w:vAlign w:val="center"/>
          </w:tcPr>
          <w:p w14:paraId="17AA463E" w14:textId="77777777" w:rsidR="00033725" w:rsidRPr="00DD5C19" w:rsidRDefault="00033725" w:rsidP="00E318B0">
            <w:pPr>
              <w:jc w:val="both"/>
              <w:rPr>
                <w:sz w:val="22"/>
                <w:szCs w:val="22"/>
              </w:rPr>
            </w:pPr>
            <w:r w:rsidRPr="00DD5C19">
              <w:rPr>
                <w:sz w:val="22"/>
                <w:szCs w:val="22"/>
              </w:rPr>
              <w:t>Es besteht die Verpflichtung zur Benutzung bestimmter Arbeitsmittel, die der Dienststelle Kontrollmöglichkeiten einräumen (z.B. EDV-Hard- und Software).</w:t>
            </w:r>
          </w:p>
        </w:tc>
        <w:tc>
          <w:tcPr>
            <w:tcW w:w="900" w:type="dxa"/>
          </w:tcPr>
          <w:p w14:paraId="7A558240" w14:textId="77777777" w:rsidR="00033725" w:rsidRPr="00DD5C19" w:rsidRDefault="00033725" w:rsidP="00E318B0">
            <w:pPr>
              <w:jc w:val="center"/>
              <w:rPr>
                <w:sz w:val="22"/>
                <w:szCs w:val="22"/>
                <w:lang w:eastAsia="de-DE"/>
              </w:rPr>
            </w:pPr>
          </w:p>
        </w:tc>
        <w:tc>
          <w:tcPr>
            <w:tcW w:w="871" w:type="dxa"/>
          </w:tcPr>
          <w:p w14:paraId="3D72C743" w14:textId="77777777" w:rsidR="00033725" w:rsidRPr="00DD5C19" w:rsidRDefault="00033725" w:rsidP="00E318B0">
            <w:pPr>
              <w:jc w:val="center"/>
              <w:rPr>
                <w:sz w:val="22"/>
                <w:szCs w:val="22"/>
                <w:lang w:eastAsia="de-DE"/>
              </w:rPr>
            </w:pPr>
          </w:p>
        </w:tc>
      </w:tr>
    </w:tbl>
    <w:p w14:paraId="4DC443B1" w14:textId="77777777" w:rsidR="00033725" w:rsidRPr="00DD5C19" w:rsidRDefault="00033725" w:rsidP="00033725">
      <w:pPr>
        <w:rPr>
          <w:lang w:eastAsia="de-DE"/>
        </w:rPr>
      </w:pPr>
    </w:p>
    <w:p w14:paraId="7D65C154" w14:textId="77777777" w:rsidR="00033725" w:rsidRPr="00DD5C19" w:rsidRDefault="00033725" w:rsidP="00033725">
      <w:pPr>
        <w:jc w:val="both"/>
        <w:rPr>
          <w:sz w:val="22"/>
          <w:szCs w:val="22"/>
          <w:lang w:eastAsia="de-DE"/>
        </w:rPr>
      </w:pPr>
      <w:r w:rsidRPr="00DD5C19">
        <w:rPr>
          <w:sz w:val="22"/>
          <w:szCs w:val="22"/>
          <w:lang w:eastAsia="de-DE"/>
        </w:rPr>
        <w:t>Je mehr dieser Punkte zutreffen, desto sicherer handelt es sich um eine sozialversicherungspflichtige Beschäftigung.</w:t>
      </w:r>
    </w:p>
    <w:p w14:paraId="22E9FBAD" w14:textId="77777777" w:rsidR="00B010AD" w:rsidRPr="00DD5C19" w:rsidRDefault="00B010AD" w:rsidP="00B010AD">
      <w:pPr>
        <w:autoSpaceDE w:val="0"/>
        <w:autoSpaceDN w:val="0"/>
        <w:adjustRightInd w:val="0"/>
        <w:jc w:val="both"/>
        <w:rPr>
          <w:sz w:val="22"/>
          <w:szCs w:val="22"/>
          <w:highlight w:val="yellow"/>
          <w:lang w:eastAsia="de-DE"/>
        </w:rPr>
      </w:pP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54DFA28"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AD2851">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488B" w14:textId="77777777" w:rsidR="00ED568F" w:rsidRDefault="00ED568F" w:rsidP="00BF7674">
      <w:r>
        <w:separator/>
      </w:r>
    </w:p>
  </w:endnote>
  <w:endnote w:type="continuationSeparator" w:id="0">
    <w:p w14:paraId="2894B677" w14:textId="77777777" w:rsidR="00ED568F" w:rsidRDefault="00ED568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E564" w14:textId="77777777" w:rsidR="00ED568F" w:rsidRDefault="00ED568F" w:rsidP="00BF7674">
      <w:r>
        <w:separator/>
      </w:r>
    </w:p>
  </w:footnote>
  <w:footnote w:type="continuationSeparator" w:id="0">
    <w:p w14:paraId="64C99A90" w14:textId="77777777" w:rsidR="00ED568F" w:rsidRDefault="00ED568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5"/>
  </w:num>
  <w:num w:numId="2" w16cid:durableId="573013156">
    <w:abstractNumId w:val="40"/>
  </w:num>
  <w:num w:numId="3" w16cid:durableId="1779830718">
    <w:abstractNumId w:val="12"/>
  </w:num>
  <w:num w:numId="4" w16cid:durableId="725178237">
    <w:abstractNumId w:val="33"/>
  </w:num>
  <w:num w:numId="5" w16cid:durableId="220294192">
    <w:abstractNumId w:val="42"/>
  </w:num>
  <w:num w:numId="6" w16cid:durableId="930698965">
    <w:abstractNumId w:val="43"/>
  </w:num>
  <w:num w:numId="7" w16cid:durableId="1217887320">
    <w:abstractNumId w:val="46"/>
  </w:num>
  <w:num w:numId="8" w16cid:durableId="1581284903">
    <w:abstractNumId w:val="39"/>
  </w:num>
  <w:num w:numId="9" w16cid:durableId="2043164235">
    <w:abstractNumId w:val="37"/>
  </w:num>
  <w:num w:numId="10" w16cid:durableId="359477797">
    <w:abstractNumId w:val="19"/>
  </w:num>
  <w:num w:numId="11" w16cid:durableId="2118863191">
    <w:abstractNumId w:val="38"/>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4"/>
  </w:num>
  <w:num w:numId="32" w16cid:durableId="1128670099">
    <w:abstractNumId w:val="41"/>
  </w:num>
  <w:num w:numId="33" w16cid:durableId="1417821402">
    <w:abstractNumId w:val="15"/>
  </w:num>
  <w:num w:numId="34" w16cid:durableId="1393113635">
    <w:abstractNumId w:val="35"/>
  </w:num>
  <w:num w:numId="35" w16cid:durableId="919750748">
    <w:abstractNumId w:val="23"/>
  </w:num>
  <w:num w:numId="36" w16cid:durableId="430861448">
    <w:abstractNumId w:val="44"/>
  </w:num>
  <w:num w:numId="37" w16cid:durableId="1799226588">
    <w:abstractNumId w:val="44"/>
  </w:num>
  <w:num w:numId="38" w16cid:durableId="1329752621">
    <w:abstractNumId w:val="31"/>
  </w:num>
  <w:num w:numId="39" w16cid:durableId="621425610">
    <w:abstractNumId w:val="26"/>
  </w:num>
  <w:num w:numId="40" w16cid:durableId="2028360859">
    <w:abstractNumId w:val="47"/>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6"/>
  </w:num>
  <w:num w:numId="49" w16cid:durableId="3979168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68F"/>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2023-03-30T08:27:00Z</dcterms:created>
  <dcterms:modified xsi:type="dcterms:W3CDTF">2023-03-30T08:27:00Z</dcterms:modified>
</cp:coreProperties>
</file>