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14BE" w14:textId="77777777" w:rsidR="00954ECA" w:rsidRPr="00812C1D" w:rsidRDefault="00954ECA" w:rsidP="00954ECA">
      <w:pPr>
        <w:jc w:val="center"/>
        <w:rPr>
          <w:b/>
          <w:sz w:val="22"/>
          <w:szCs w:val="22"/>
        </w:rPr>
      </w:pPr>
      <w:r w:rsidRPr="00812C1D">
        <w:rPr>
          <w:b/>
          <w:sz w:val="22"/>
          <w:szCs w:val="22"/>
        </w:rPr>
        <w:t>Betriebsvereinbarung</w:t>
      </w:r>
    </w:p>
    <w:p w14:paraId="16DF80E9" w14:textId="77777777" w:rsidR="00954ECA" w:rsidRPr="00812C1D" w:rsidRDefault="00954ECA" w:rsidP="00954ECA">
      <w:pPr>
        <w:jc w:val="center"/>
        <w:rPr>
          <w:b/>
          <w:sz w:val="22"/>
          <w:szCs w:val="22"/>
        </w:rPr>
      </w:pPr>
      <w:r w:rsidRPr="00812C1D">
        <w:rPr>
          <w:b/>
          <w:sz w:val="22"/>
          <w:szCs w:val="22"/>
        </w:rPr>
        <w:t>zwischen</w:t>
      </w:r>
    </w:p>
    <w:p w14:paraId="176133DB" w14:textId="77777777" w:rsidR="00954ECA" w:rsidRPr="00812C1D" w:rsidRDefault="00954ECA" w:rsidP="00954ECA">
      <w:pPr>
        <w:jc w:val="center"/>
        <w:rPr>
          <w:b/>
          <w:sz w:val="22"/>
          <w:szCs w:val="22"/>
        </w:rPr>
      </w:pPr>
      <w:r w:rsidRPr="00812C1D">
        <w:rPr>
          <w:b/>
          <w:sz w:val="22"/>
          <w:szCs w:val="22"/>
        </w:rPr>
        <w:t>der Firma .....................</w:t>
      </w:r>
    </w:p>
    <w:p w14:paraId="070F0E70" w14:textId="77777777" w:rsidR="00954ECA" w:rsidRPr="00812C1D" w:rsidRDefault="00954ECA" w:rsidP="00954ECA">
      <w:pPr>
        <w:jc w:val="center"/>
        <w:rPr>
          <w:b/>
          <w:sz w:val="22"/>
          <w:szCs w:val="22"/>
        </w:rPr>
      </w:pPr>
      <w:r w:rsidRPr="00812C1D">
        <w:rPr>
          <w:b/>
          <w:sz w:val="22"/>
          <w:szCs w:val="22"/>
        </w:rPr>
        <w:t>vertreten durch den Vorsitzenden der Geschäftsleitung</w:t>
      </w:r>
    </w:p>
    <w:p w14:paraId="67A982CD" w14:textId="77777777" w:rsidR="00954ECA" w:rsidRPr="00812C1D" w:rsidRDefault="00954ECA" w:rsidP="00954ECA">
      <w:pPr>
        <w:jc w:val="center"/>
        <w:rPr>
          <w:b/>
          <w:sz w:val="22"/>
          <w:szCs w:val="22"/>
        </w:rPr>
      </w:pPr>
    </w:p>
    <w:p w14:paraId="6D0BE170" w14:textId="77777777" w:rsidR="00954ECA" w:rsidRPr="00812C1D" w:rsidRDefault="00954ECA" w:rsidP="00954ECA">
      <w:pPr>
        <w:jc w:val="center"/>
        <w:rPr>
          <w:b/>
          <w:sz w:val="22"/>
          <w:szCs w:val="22"/>
        </w:rPr>
      </w:pPr>
      <w:r w:rsidRPr="00812C1D">
        <w:rPr>
          <w:b/>
          <w:sz w:val="22"/>
          <w:szCs w:val="22"/>
        </w:rPr>
        <w:t>und</w:t>
      </w:r>
    </w:p>
    <w:p w14:paraId="7BD48643" w14:textId="77777777" w:rsidR="00954ECA" w:rsidRPr="00812C1D" w:rsidRDefault="00954ECA" w:rsidP="00954ECA">
      <w:pPr>
        <w:jc w:val="center"/>
        <w:rPr>
          <w:b/>
          <w:sz w:val="22"/>
          <w:szCs w:val="22"/>
        </w:rPr>
      </w:pPr>
      <w:r w:rsidRPr="00812C1D">
        <w:rPr>
          <w:b/>
          <w:sz w:val="22"/>
          <w:szCs w:val="22"/>
        </w:rPr>
        <w:t>dem Betriebsrat ...................</w:t>
      </w:r>
    </w:p>
    <w:p w14:paraId="232FACDB" w14:textId="77777777" w:rsidR="00954ECA" w:rsidRPr="00812C1D" w:rsidRDefault="00954ECA" w:rsidP="00954ECA">
      <w:pPr>
        <w:jc w:val="center"/>
        <w:rPr>
          <w:b/>
          <w:sz w:val="22"/>
          <w:szCs w:val="22"/>
        </w:rPr>
      </w:pPr>
      <w:r w:rsidRPr="00812C1D">
        <w:rPr>
          <w:b/>
          <w:sz w:val="22"/>
          <w:szCs w:val="22"/>
        </w:rPr>
        <w:t>vertreten durch den/die Vorsitzende/n</w:t>
      </w:r>
    </w:p>
    <w:p w14:paraId="7707126A" w14:textId="77777777" w:rsidR="00954ECA" w:rsidRPr="00812C1D" w:rsidRDefault="00954ECA" w:rsidP="00954ECA">
      <w:pPr>
        <w:jc w:val="center"/>
        <w:rPr>
          <w:b/>
          <w:sz w:val="22"/>
          <w:szCs w:val="22"/>
        </w:rPr>
      </w:pPr>
    </w:p>
    <w:p w14:paraId="655A69F0" w14:textId="77777777" w:rsidR="00954ECA" w:rsidRPr="00812C1D" w:rsidRDefault="00954ECA" w:rsidP="00954ECA">
      <w:pPr>
        <w:jc w:val="both"/>
        <w:rPr>
          <w:sz w:val="22"/>
          <w:szCs w:val="22"/>
        </w:rPr>
      </w:pPr>
      <w:r>
        <w:rPr>
          <w:sz w:val="22"/>
          <w:szCs w:val="22"/>
        </w:rPr>
        <w:t>zum betrieblichen Vorschlagwesen</w:t>
      </w:r>
    </w:p>
    <w:p w14:paraId="589EF8B9" w14:textId="77777777" w:rsidR="00954ECA" w:rsidRDefault="00954ECA" w:rsidP="00954ECA">
      <w:pPr>
        <w:jc w:val="both"/>
        <w:rPr>
          <w:rFonts w:eastAsia="Arial"/>
          <w:color w:val="000000"/>
          <w:sz w:val="22"/>
          <w:szCs w:val="22"/>
        </w:rPr>
      </w:pPr>
    </w:p>
    <w:p w14:paraId="65B8B78F" w14:textId="77777777" w:rsidR="00954ECA" w:rsidRPr="00406FED" w:rsidRDefault="00954ECA" w:rsidP="00954ECA">
      <w:pPr>
        <w:jc w:val="both"/>
        <w:rPr>
          <w:rFonts w:eastAsia="Arial"/>
          <w:b/>
          <w:color w:val="000000"/>
          <w:sz w:val="22"/>
          <w:szCs w:val="22"/>
        </w:rPr>
      </w:pPr>
      <w:r w:rsidRPr="00406FED">
        <w:rPr>
          <w:rFonts w:eastAsia="Arial"/>
          <w:b/>
          <w:color w:val="000000"/>
          <w:sz w:val="22"/>
          <w:szCs w:val="22"/>
        </w:rPr>
        <w:t>§ 1 – Geltungsbereich</w:t>
      </w:r>
    </w:p>
    <w:p w14:paraId="7A66C76E" w14:textId="77777777" w:rsidR="00954ECA" w:rsidRPr="00F915AF" w:rsidRDefault="00954ECA" w:rsidP="00954ECA">
      <w:pPr>
        <w:jc w:val="both"/>
        <w:rPr>
          <w:rFonts w:eastAsia="Arial"/>
          <w:color w:val="000000"/>
        </w:rPr>
      </w:pPr>
      <w:r w:rsidRPr="00FD1A6D">
        <w:rPr>
          <w:rFonts w:eastAsia="Arial"/>
          <w:color w:val="000000"/>
          <w:sz w:val="22"/>
          <w:szCs w:val="22"/>
        </w:rPr>
        <w:t xml:space="preserve">Diese Betriebsvereinbarung gilt für alle Beschäftigten des Betriebs mit Ausnahme der leitenden Angestellten im Sinne des § 5 Abs. 3 BetrVG. </w:t>
      </w:r>
      <w:r w:rsidRPr="00DF680A">
        <w:rPr>
          <w:rFonts w:eastAsia="Arial"/>
          <w:color w:val="000000"/>
          <w:sz w:val="22"/>
          <w:szCs w:val="22"/>
        </w:rPr>
        <w:t>Ausgeschlossen</w:t>
      </w:r>
      <w:r w:rsidRPr="00F915AF">
        <w:rPr>
          <w:rFonts w:eastAsia="Arial"/>
          <w:color w:val="000000"/>
          <w:sz w:val="22"/>
          <w:szCs w:val="22"/>
        </w:rPr>
        <w:t xml:space="preserve"> sind auch diejenigen Personen im Betrieb, die für die Bearbeitung des betrieblichen Vorschlagswesens verantwortlich sind.</w:t>
      </w:r>
    </w:p>
    <w:p w14:paraId="53FDC909" w14:textId="77777777" w:rsidR="00954ECA" w:rsidRPr="00F915AF" w:rsidRDefault="00954ECA" w:rsidP="00954ECA">
      <w:pPr>
        <w:jc w:val="both"/>
        <w:rPr>
          <w:rFonts w:eastAsia="Arial"/>
          <w:color w:val="000000"/>
          <w:sz w:val="22"/>
          <w:szCs w:val="22"/>
        </w:rPr>
      </w:pPr>
    </w:p>
    <w:p w14:paraId="4A1644B2" w14:textId="77777777" w:rsidR="00954ECA" w:rsidRPr="00F915AF" w:rsidRDefault="00954ECA" w:rsidP="00954ECA">
      <w:pPr>
        <w:jc w:val="both"/>
        <w:rPr>
          <w:rFonts w:eastAsia="Arial"/>
          <w:b/>
          <w:color w:val="000000"/>
          <w:sz w:val="22"/>
          <w:szCs w:val="22"/>
        </w:rPr>
      </w:pPr>
      <w:r w:rsidRPr="00F915AF">
        <w:rPr>
          <w:rFonts w:eastAsia="Arial"/>
          <w:b/>
          <w:color w:val="000000"/>
          <w:sz w:val="22"/>
          <w:szCs w:val="22"/>
        </w:rPr>
        <w:t>§ 2 - Bewertungsausschuss</w:t>
      </w:r>
    </w:p>
    <w:p w14:paraId="5356461E" w14:textId="77777777" w:rsidR="00954ECA" w:rsidRPr="00FD1A6D" w:rsidRDefault="00954ECA" w:rsidP="00954ECA">
      <w:pPr>
        <w:jc w:val="both"/>
        <w:rPr>
          <w:rFonts w:eastAsia="Arial"/>
          <w:color w:val="000000"/>
        </w:rPr>
      </w:pPr>
      <w:r>
        <w:rPr>
          <w:rFonts w:eastAsia="Arial"/>
          <w:color w:val="000000"/>
          <w:sz w:val="22"/>
          <w:szCs w:val="22"/>
        </w:rPr>
        <w:t xml:space="preserve">Für die Bewertung und Prämierung wird ein Bewertungsausschuss gegründet. Dieser Ausschuss setzt </w:t>
      </w:r>
      <w:r w:rsidRPr="00FD1A6D">
        <w:rPr>
          <w:rFonts w:eastAsia="Arial"/>
          <w:color w:val="000000"/>
          <w:sz w:val="22"/>
          <w:szCs w:val="22"/>
        </w:rPr>
        <w:t xml:space="preserve">sich </w:t>
      </w:r>
      <w:r>
        <w:rPr>
          <w:rFonts w:eastAsia="Arial"/>
          <w:color w:val="000000"/>
          <w:sz w:val="22"/>
          <w:szCs w:val="22"/>
        </w:rPr>
        <w:t>wie folgt zusammen:</w:t>
      </w:r>
    </w:p>
    <w:p w14:paraId="2FCCC47E" w14:textId="77777777" w:rsidR="00954ECA" w:rsidRPr="00FD1A6D" w:rsidRDefault="00954ECA" w:rsidP="00954ECA">
      <w:pPr>
        <w:pStyle w:val="Listenabsatz"/>
        <w:numPr>
          <w:ilvl w:val="0"/>
          <w:numId w:val="7"/>
        </w:numPr>
        <w:jc w:val="both"/>
        <w:rPr>
          <w:rFonts w:eastAsia="Arial"/>
          <w:color w:val="000000"/>
        </w:rPr>
      </w:pPr>
      <w:r>
        <w:rPr>
          <w:rFonts w:eastAsia="Arial"/>
          <w:color w:val="000000"/>
          <w:sz w:val="22"/>
          <w:szCs w:val="22"/>
        </w:rPr>
        <w:t>… Vertreter der Arbeitgeberseite und</w:t>
      </w:r>
    </w:p>
    <w:p w14:paraId="5D9AD636" w14:textId="77777777" w:rsidR="00954ECA" w:rsidRPr="00FD1A6D" w:rsidRDefault="00954ECA" w:rsidP="00954ECA">
      <w:pPr>
        <w:pStyle w:val="Listenabsatz"/>
        <w:numPr>
          <w:ilvl w:val="0"/>
          <w:numId w:val="7"/>
        </w:numPr>
        <w:jc w:val="both"/>
        <w:rPr>
          <w:rFonts w:eastAsia="Arial"/>
          <w:color w:val="000000"/>
        </w:rPr>
      </w:pPr>
      <w:r>
        <w:rPr>
          <w:rFonts w:eastAsia="Arial"/>
          <w:color w:val="000000"/>
          <w:sz w:val="22"/>
          <w:szCs w:val="22"/>
        </w:rPr>
        <w:t xml:space="preserve">… Vertreter der </w:t>
      </w:r>
      <w:r w:rsidRPr="00FD1A6D">
        <w:rPr>
          <w:rFonts w:eastAsia="Arial"/>
          <w:color w:val="000000"/>
          <w:sz w:val="22"/>
          <w:szCs w:val="22"/>
        </w:rPr>
        <w:t>Arbeitnehmerseite.</w:t>
      </w:r>
    </w:p>
    <w:p w14:paraId="1818B78D" w14:textId="77777777" w:rsidR="00954ECA" w:rsidRDefault="00954ECA" w:rsidP="00954ECA">
      <w:pPr>
        <w:jc w:val="both"/>
        <w:rPr>
          <w:rFonts w:eastAsia="Arial"/>
          <w:color w:val="000000"/>
          <w:sz w:val="22"/>
          <w:szCs w:val="22"/>
        </w:rPr>
      </w:pPr>
    </w:p>
    <w:p w14:paraId="07465F36" w14:textId="77777777" w:rsidR="00954ECA" w:rsidRPr="00406FED" w:rsidRDefault="00954ECA" w:rsidP="00954ECA">
      <w:pPr>
        <w:jc w:val="both"/>
        <w:rPr>
          <w:rFonts w:eastAsia="Arial"/>
          <w:color w:val="000000"/>
        </w:rPr>
      </w:pPr>
      <w:r w:rsidRPr="00FD1A6D">
        <w:rPr>
          <w:rFonts w:eastAsia="Arial"/>
          <w:color w:val="000000"/>
          <w:sz w:val="22"/>
          <w:szCs w:val="22"/>
        </w:rPr>
        <w:t xml:space="preserve">Der </w:t>
      </w:r>
      <w:r>
        <w:rPr>
          <w:rFonts w:eastAsia="Arial"/>
          <w:color w:val="000000"/>
          <w:sz w:val="22"/>
          <w:szCs w:val="22"/>
        </w:rPr>
        <w:t xml:space="preserve">Ausschutz-Vorsitz </w:t>
      </w:r>
      <w:r w:rsidRPr="00FD1A6D">
        <w:rPr>
          <w:rFonts w:eastAsia="Arial"/>
          <w:color w:val="000000"/>
          <w:sz w:val="22"/>
          <w:szCs w:val="22"/>
        </w:rPr>
        <w:t xml:space="preserve">wechselt </w:t>
      </w:r>
      <w:r>
        <w:rPr>
          <w:rFonts w:eastAsia="Arial"/>
          <w:color w:val="000000"/>
          <w:sz w:val="22"/>
          <w:szCs w:val="22"/>
        </w:rPr>
        <w:t>kalenderhalbjährlich</w:t>
      </w:r>
      <w:r w:rsidRPr="00FD1A6D">
        <w:rPr>
          <w:rFonts w:eastAsia="Arial"/>
          <w:color w:val="000000"/>
          <w:sz w:val="22"/>
          <w:szCs w:val="22"/>
        </w:rPr>
        <w:t xml:space="preserve"> zwischen Arbeitgeber- und Arbeitnehmerseite. </w:t>
      </w:r>
      <w:r>
        <w:rPr>
          <w:rFonts w:eastAsia="Arial"/>
          <w:color w:val="000000"/>
          <w:sz w:val="22"/>
          <w:szCs w:val="22"/>
        </w:rPr>
        <w:t>Nach Inkrafttreten dieser Betriebsvereinbarung wird für das</w:t>
      </w:r>
      <w:r w:rsidRPr="00FD1A6D">
        <w:rPr>
          <w:rFonts w:eastAsia="Arial"/>
          <w:color w:val="000000"/>
          <w:sz w:val="22"/>
          <w:szCs w:val="22"/>
        </w:rPr>
        <w:t xml:space="preserve"> 1. Halbjahr ein </w:t>
      </w:r>
      <w:r>
        <w:rPr>
          <w:rFonts w:eastAsia="Arial"/>
          <w:color w:val="000000"/>
          <w:sz w:val="22"/>
          <w:szCs w:val="22"/>
        </w:rPr>
        <w:t>Vertreter der Arbeitgeberseite</w:t>
      </w:r>
      <w:r w:rsidRPr="00406FED">
        <w:rPr>
          <w:rFonts w:eastAsia="Arial"/>
          <w:color w:val="000000"/>
          <w:sz w:val="22"/>
          <w:szCs w:val="22"/>
        </w:rPr>
        <w:t xml:space="preserve"> den Vorsitz </w:t>
      </w:r>
      <w:r>
        <w:rPr>
          <w:rFonts w:eastAsia="Arial"/>
          <w:color w:val="000000"/>
          <w:sz w:val="22"/>
          <w:szCs w:val="22"/>
        </w:rPr>
        <w:t>übernehmen</w:t>
      </w:r>
      <w:r w:rsidRPr="00406FED">
        <w:rPr>
          <w:rFonts w:eastAsia="Arial"/>
          <w:color w:val="000000"/>
          <w:sz w:val="22"/>
          <w:szCs w:val="22"/>
        </w:rPr>
        <w:t>.</w:t>
      </w:r>
    </w:p>
    <w:p w14:paraId="31BF5CEE" w14:textId="77777777" w:rsidR="00954ECA" w:rsidRDefault="00954ECA" w:rsidP="00954ECA">
      <w:pPr>
        <w:jc w:val="both"/>
        <w:rPr>
          <w:rFonts w:eastAsia="Arial"/>
          <w:color w:val="000000"/>
          <w:sz w:val="22"/>
          <w:szCs w:val="22"/>
        </w:rPr>
      </w:pPr>
    </w:p>
    <w:p w14:paraId="155CE6C9" w14:textId="77777777" w:rsidR="00954ECA" w:rsidRPr="00FD1A6D" w:rsidRDefault="00954ECA" w:rsidP="00954ECA">
      <w:pPr>
        <w:jc w:val="both"/>
        <w:rPr>
          <w:rFonts w:eastAsia="Arial"/>
          <w:color w:val="000000"/>
        </w:rPr>
      </w:pPr>
      <w:r w:rsidRPr="00FD1A6D">
        <w:rPr>
          <w:rFonts w:eastAsia="Arial"/>
          <w:color w:val="000000"/>
          <w:sz w:val="22"/>
          <w:szCs w:val="22"/>
        </w:rPr>
        <w:t xml:space="preserve">Der Ausschuss </w:t>
      </w:r>
      <w:r>
        <w:rPr>
          <w:rFonts w:eastAsia="Arial"/>
          <w:color w:val="000000"/>
          <w:sz w:val="22"/>
          <w:szCs w:val="22"/>
        </w:rPr>
        <w:t>gibt</w:t>
      </w:r>
      <w:r w:rsidRPr="00FD1A6D">
        <w:rPr>
          <w:rFonts w:eastAsia="Arial"/>
          <w:color w:val="000000"/>
          <w:sz w:val="22"/>
          <w:szCs w:val="22"/>
        </w:rPr>
        <w:t xml:space="preserve"> sich </w:t>
      </w:r>
      <w:r>
        <w:rPr>
          <w:rFonts w:eastAsia="Arial"/>
          <w:color w:val="000000"/>
          <w:sz w:val="22"/>
          <w:szCs w:val="22"/>
        </w:rPr>
        <w:t xml:space="preserve">eine eigene Geschäftsordnung </w:t>
      </w:r>
      <w:r w:rsidRPr="00FD1A6D">
        <w:rPr>
          <w:rFonts w:eastAsia="Arial"/>
          <w:color w:val="000000"/>
          <w:sz w:val="22"/>
          <w:szCs w:val="22"/>
        </w:rPr>
        <w:t xml:space="preserve">und </w:t>
      </w:r>
      <w:r>
        <w:rPr>
          <w:rFonts w:eastAsia="Arial"/>
          <w:color w:val="000000"/>
          <w:sz w:val="22"/>
          <w:szCs w:val="22"/>
        </w:rPr>
        <w:t xml:space="preserve">wird </w:t>
      </w:r>
      <w:r w:rsidRPr="00FD1A6D">
        <w:rPr>
          <w:rFonts w:eastAsia="Arial"/>
          <w:color w:val="000000"/>
          <w:sz w:val="22"/>
          <w:szCs w:val="22"/>
        </w:rPr>
        <w:t xml:space="preserve">das Verfahren zur Behandlung von Verbesserungsvorschlägen </w:t>
      </w:r>
      <w:r>
        <w:rPr>
          <w:rFonts w:eastAsia="Arial"/>
          <w:color w:val="000000"/>
          <w:sz w:val="22"/>
          <w:szCs w:val="22"/>
        </w:rPr>
        <w:t xml:space="preserve">eigenständig </w:t>
      </w:r>
      <w:r w:rsidRPr="00FD1A6D">
        <w:rPr>
          <w:rFonts w:eastAsia="Arial"/>
          <w:color w:val="000000"/>
          <w:sz w:val="22"/>
          <w:szCs w:val="22"/>
        </w:rPr>
        <w:t>festlegen.</w:t>
      </w:r>
    </w:p>
    <w:p w14:paraId="280E7C12" w14:textId="77777777" w:rsidR="00954ECA" w:rsidRDefault="00954ECA" w:rsidP="00954ECA">
      <w:pPr>
        <w:jc w:val="both"/>
        <w:rPr>
          <w:rFonts w:eastAsia="Arial"/>
          <w:color w:val="000000"/>
          <w:sz w:val="22"/>
          <w:szCs w:val="22"/>
        </w:rPr>
      </w:pPr>
    </w:p>
    <w:p w14:paraId="4EBA8A37" w14:textId="77777777" w:rsidR="00954ECA" w:rsidRPr="00406FED" w:rsidRDefault="00954ECA" w:rsidP="00954ECA">
      <w:pPr>
        <w:jc w:val="both"/>
        <w:rPr>
          <w:rFonts w:eastAsia="Arial"/>
          <w:b/>
          <w:color w:val="000000"/>
          <w:sz w:val="22"/>
          <w:szCs w:val="22"/>
        </w:rPr>
      </w:pPr>
      <w:r w:rsidRPr="00406FED">
        <w:rPr>
          <w:rFonts w:eastAsia="Arial"/>
          <w:b/>
          <w:color w:val="000000"/>
          <w:sz w:val="22"/>
          <w:szCs w:val="22"/>
        </w:rPr>
        <w:t>§ 3 – Prämierung von Verbesserungsvorschlägen</w:t>
      </w:r>
    </w:p>
    <w:p w14:paraId="65554B5A" w14:textId="77777777" w:rsidR="00954ECA" w:rsidRPr="00FD1A6D" w:rsidRDefault="00954ECA" w:rsidP="00954ECA">
      <w:pPr>
        <w:jc w:val="both"/>
        <w:rPr>
          <w:rFonts w:eastAsia="Arial"/>
          <w:color w:val="000000"/>
        </w:rPr>
      </w:pPr>
      <w:r w:rsidRPr="00FD1A6D">
        <w:rPr>
          <w:rFonts w:eastAsia="Arial"/>
          <w:color w:val="000000"/>
          <w:sz w:val="22"/>
          <w:szCs w:val="22"/>
        </w:rPr>
        <w:t xml:space="preserve">Alle Verbesserungsvorschläge, die von dem Bewertungsausschuss für </w:t>
      </w:r>
      <w:r>
        <w:rPr>
          <w:rFonts w:eastAsia="Arial"/>
          <w:color w:val="000000"/>
          <w:sz w:val="22"/>
          <w:szCs w:val="22"/>
        </w:rPr>
        <w:t>nützlich</w:t>
      </w:r>
      <w:r w:rsidRPr="00FD1A6D">
        <w:rPr>
          <w:rFonts w:eastAsia="Arial"/>
          <w:color w:val="000000"/>
          <w:sz w:val="22"/>
          <w:szCs w:val="22"/>
        </w:rPr>
        <w:t xml:space="preserve"> </w:t>
      </w:r>
      <w:r>
        <w:rPr>
          <w:rFonts w:eastAsia="Arial"/>
          <w:color w:val="000000"/>
          <w:sz w:val="22"/>
          <w:szCs w:val="22"/>
        </w:rPr>
        <w:t>erkannt werden, werden wie folgt prämiert</w:t>
      </w:r>
      <w:r w:rsidRPr="00FD1A6D">
        <w:rPr>
          <w:rFonts w:eastAsia="Arial"/>
          <w:color w:val="000000"/>
          <w:sz w:val="22"/>
          <w:szCs w:val="22"/>
        </w:rPr>
        <w:t>.</w:t>
      </w:r>
    </w:p>
    <w:p w14:paraId="1438A0B4" w14:textId="77777777" w:rsidR="00954ECA" w:rsidRDefault="00954ECA" w:rsidP="00954ECA">
      <w:pPr>
        <w:jc w:val="both"/>
        <w:rPr>
          <w:rFonts w:eastAsia="Arial"/>
          <w:color w:val="000000"/>
          <w:sz w:val="22"/>
          <w:szCs w:val="22"/>
        </w:rPr>
      </w:pPr>
    </w:p>
    <w:p w14:paraId="5B79C72C" w14:textId="77777777" w:rsidR="00954ECA" w:rsidRPr="00406FED" w:rsidRDefault="00954ECA" w:rsidP="00954ECA">
      <w:pPr>
        <w:pStyle w:val="Listenabsatz"/>
        <w:numPr>
          <w:ilvl w:val="0"/>
          <w:numId w:val="8"/>
        </w:numPr>
        <w:jc w:val="both"/>
        <w:rPr>
          <w:rFonts w:eastAsia="Arial"/>
          <w:color w:val="000000"/>
        </w:rPr>
      </w:pPr>
      <w:r w:rsidRPr="00406FED">
        <w:rPr>
          <w:rFonts w:eastAsia="Arial"/>
          <w:color w:val="000000"/>
          <w:sz w:val="22"/>
          <w:szCs w:val="22"/>
        </w:rPr>
        <w:t>Vorschläge, die nicht realisiert werden können, werden mit einem Anerkennungsschreiben und einer Geld- oder Sachpr</w:t>
      </w:r>
      <w:r>
        <w:rPr>
          <w:rFonts w:eastAsia="Arial"/>
          <w:color w:val="000000"/>
          <w:sz w:val="22"/>
          <w:szCs w:val="22"/>
        </w:rPr>
        <w:t>ämie belohnt, die mindestens … €</w:t>
      </w:r>
      <w:r w:rsidRPr="00406FED">
        <w:rPr>
          <w:rFonts w:eastAsia="Arial"/>
          <w:color w:val="000000"/>
          <w:sz w:val="22"/>
          <w:szCs w:val="22"/>
        </w:rPr>
        <w:t xml:space="preserve"> wert sein muss. Verwertbare Verbesserungsvorsc</w:t>
      </w:r>
      <w:r>
        <w:rPr>
          <w:rFonts w:eastAsia="Arial"/>
          <w:color w:val="000000"/>
          <w:sz w:val="22"/>
          <w:szCs w:val="22"/>
        </w:rPr>
        <w:t>hläge werden mindestens mit … € prämiert</w:t>
      </w:r>
      <w:r w:rsidRPr="00406FED">
        <w:rPr>
          <w:rFonts w:eastAsia="Arial"/>
          <w:color w:val="000000"/>
          <w:sz w:val="22"/>
          <w:szCs w:val="22"/>
        </w:rPr>
        <w:t>.</w:t>
      </w:r>
    </w:p>
    <w:p w14:paraId="69DABC26" w14:textId="77777777" w:rsidR="00954ECA" w:rsidRPr="00406FED" w:rsidRDefault="00954ECA" w:rsidP="00954ECA">
      <w:pPr>
        <w:pStyle w:val="Listenabsatz"/>
        <w:numPr>
          <w:ilvl w:val="0"/>
          <w:numId w:val="8"/>
        </w:numPr>
        <w:jc w:val="both"/>
        <w:rPr>
          <w:rFonts w:eastAsia="Arial"/>
          <w:color w:val="000000"/>
        </w:rPr>
      </w:pPr>
      <w:r w:rsidRPr="00406FED">
        <w:rPr>
          <w:rFonts w:eastAsia="Arial"/>
          <w:color w:val="000000"/>
          <w:sz w:val="22"/>
          <w:szCs w:val="22"/>
        </w:rPr>
        <w:t>Die Höhe der Prämie berechnet</w:t>
      </w:r>
      <w:r>
        <w:rPr>
          <w:rFonts w:eastAsia="Arial"/>
          <w:color w:val="000000"/>
          <w:sz w:val="22"/>
          <w:szCs w:val="22"/>
        </w:rPr>
        <w:t xml:space="preserve"> sich danach</w:t>
      </w:r>
      <w:r w:rsidRPr="00406FED">
        <w:rPr>
          <w:rFonts w:eastAsia="Arial"/>
          <w:color w:val="000000"/>
          <w:sz w:val="22"/>
          <w:szCs w:val="22"/>
        </w:rPr>
        <w:t>,</w:t>
      </w:r>
      <w:r>
        <w:rPr>
          <w:rFonts w:eastAsia="Arial"/>
          <w:color w:val="000000"/>
          <w:sz w:val="22"/>
          <w:szCs w:val="22"/>
        </w:rPr>
        <w:t xml:space="preserve"> wie hoch die Einsparungen etwa</w:t>
      </w:r>
      <w:r w:rsidRPr="00406FED">
        <w:rPr>
          <w:rFonts w:eastAsia="Arial"/>
          <w:color w:val="000000"/>
          <w:sz w:val="22"/>
          <w:szCs w:val="22"/>
        </w:rPr>
        <w:t xml:space="preserve"> an Material oder Lohn für die Dauer </w:t>
      </w:r>
      <w:r>
        <w:rPr>
          <w:rFonts w:eastAsia="Arial"/>
          <w:color w:val="000000"/>
          <w:sz w:val="22"/>
          <w:szCs w:val="22"/>
        </w:rPr>
        <w:t>ihrer Nutzung</w:t>
      </w:r>
      <w:r w:rsidRPr="00406FED">
        <w:rPr>
          <w:rFonts w:eastAsia="Arial"/>
          <w:color w:val="000000"/>
          <w:sz w:val="22"/>
          <w:szCs w:val="22"/>
        </w:rPr>
        <w:t xml:space="preserve"> sind. Von der errechneten Summe erhält der Arbeitnehmer, der de</w:t>
      </w:r>
      <w:r>
        <w:rPr>
          <w:rFonts w:eastAsia="Arial"/>
          <w:color w:val="000000"/>
          <w:sz w:val="22"/>
          <w:szCs w:val="22"/>
        </w:rPr>
        <w:t>n Vorschlag eingereicht hat, … %</w:t>
      </w:r>
      <w:r w:rsidRPr="00406FED">
        <w:rPr>
          <w:rFonts w:eastAsia="Arial"/>
          <w:color w:val="000000"/>
          <w:sz w:val="22"/>
          <w:szCs w:val="22"/>
        </w:rPr>
        <w:t xml:space="preserve">. </w:t>
      </w:r>
      <w:r>
        <w:rPr>
          <w:rFonts w:eastAsia="Arial"/>
          <w:color w:val="000000"/>
          <w:sz w:val="22"/>
          <w:szCs w:val="22"/>
        </w:rPr>
        <w:t xml:space="preserve">Lässt sich der Nutzen nicht sofort ermitteln, wird </w:t>
      </w:r>
      <w:r w:rsidRPr="00406FED">
        <w:rPr>
          <w:rFonts w:eastAsia="Arial"/>
          <w:color w:val="000000"/>
          <w:sz w:val="22"/>
          <w:szCs w:val="22"/>
        </w:rPr>
        <w:t>zunächst einen Abschlag</w:t>
      </w:r>
      <w:r>
        <w:rPr>
          <w:rFonts w:eastAsia="Arial"/>
          <w:color w:val="000000"/>
          <w:sz w:val="22"/>
          <w:szCs w:val="22"/>
        </w:rPr>
        <w:t xml:space="preserve"> gezahlt.</w:t>
      </w:r>
    </w:p>
    <w:p w14:paraId="0770DD7E" w14:textId="77777777" w:rsidR="00954ECA" w:rsidRDefault="00954ECA" w:rsidP="00954ECA">
      <w:pPr>
        <w:jc w:val="both"/>
        <w:rPr>
          <w:rFonts w:eastAsia="Arial"/>
          <w:color w:val="000000"/>
          <w:sz w:val="22"/>
          <w:szCs w:val="22"/>
        </w:rPr>
      </w:pPr>
    </w:p>
    <w:p w14:paraId="0FEDDC87" w14:textId="77777777" w:rsidR="00954ECA" w:rsidRPr="00406FED" w:rsidRDefault="00954ECA" w:rsidP="00954ECA">
      <w:pPr>
        <w:jc w:val="both"/>
        <w:rPr>
          <w:rFonts w:eastAsia="Arial"/>
          <w:b/>
          <w:color w:val="000000"/>
          <w:sz w:val="22"/>
          <w:szCs w:val="22"/>
        </w:rPr>
      </w:pPr>
      <w:r w:rsidRPr="00406FED">
        <w:rPr>
          <w:rFonts w:eastAsia="Arial"/>
          <w:b/>
          <w:color w:val="000000"/>
          <w:sz w:val="22"/>
          <w:szCs w:val="22"/>
        </w:rPr>
        <w:t>§ 4 – Überprüfung des Vorschlags</w:t>
      </w:r>
    </w:p>
    <w:p w14:paraId="3331F1E6" w14:textId="77777777" w:rsidR="00954ECA" w:rsidRPr="00FD1A6D" w:rsidRDefault="00954ECA" w:rsidP="00954ECA">
      <w:pPr>
        <w:jc w:val="both"/>
        <w:rPr>
          <w:rFonts w:eastAsia="Arial"/>
          <w:color w:val="000000"/>
        </w:rPr>
      </w:pPr>
      <w:r>
        <w:rPr>
          <w:rFonts w:eastAsia="Arial"/>
          <w:color w:val="000000"/>
          <w:sz w:val="22"/>
          <w:szCs w:val="22"/>
        </w:rPr>
        <w:t>Nach Ablauf der ersten …</w:t>
      </w:r>
      <w:r w:rsidRPr="00FD1A6D">
        <w:rPr>
          <w:rFonts w:eastAsia="Arial"/>
          <w:color w:val="000000"/>
          <w:sz w:val="22"/>
          <w:szCs w:val="22"/>
        </w:rPr>
        <w:t xml:space="preserve"> Monate wird der Vorschlag </w:t>
      </w:r>
      <w:r>
        <w:rPr>
          <w:rFonts w:eastAsia="Arial"/>
          <w:color w:val="000000"/>
          <w:sz w:val="22"/>
          <w:szCs w:val="22"/>
        </w:rPr>
        <w:t>erneut über</w:t>
      </w:r>
      <w:r w:rsidRPr="00FD1A6D">
        <w:rPr>
          <w:rFonts w:eastAsia="Arial"/>
          <w:color w:val="000000"/>
          <w:sz w:val="22"/>
          <w:szCs w:val="22"/>
        </w:rPr>
        <w:t>prüft. Fällt der Nutzen dann höher aus als zunächst berechnet, erhält der betreffende Mitarbeiter eine Nachzahlung. Dies gilt auch, wenn zu erwarten</w:t>
      </w:r>
      <w:r>
        <w:rPr>
          <w:rFonts w:eastAsia="Arial"/>
          <w:color w:val="000000"/>
          <w:sz w:val="22"/>
          <w:szCs w:val="22"/>
        </w:rPr>
        <w:t xml:space="preserve"> ist</w:t>
      </w:r>
      <w:r w:rsidRPr="00FD1A6D">
        <w:rPr>
          <w:rFonts w:eastAsia="Arial"/>
          <w:color w:val="000000"/>
          <w:sz w:val="22"/>
          <w:szCs w:val="22"/>
        </w:rPr>
        <w:t>, dass der Verbesserungsvorschlag für einen weiteren</w:t>
      </w:r>
      <w:r>
        <w:rPr>
          <w:rFonts w:eastAsia="Arial"/>
          <w:color w:val="000000"/>
          <w:sz w:val="22"/>
          <w:szCs w:val="22"/>
        </w:rPr>
        <w:t xml:space="preserve">, </w:t>
      </w:r>
      <w:proofErr w:type="gramStart"/>
      <w:r>
        <w:rPr>
          <w:rFonts w:eastAsia="Arial"/>
          <w:color w:val="000000"/>
          <w:sz w:val="22"/>
          <w:szCs w:val="22"/>
        </w:rPr>
        <w:t>darüber hinausgehenden</w:t>
      </w:r>
      <w:proofErr w:type="gramEnd"/>
      <w:r w:rsidRPr="00FD1A6D">
        <w:rPr>
          <w:rFonts w:eastAsia="Arial"/>
          <w:color w:val="000000"/>
          <w:sz w:val="22"/>
          <w:szCs w:val="22"/>
        </w:rPr>
        <w:t xml:space="preserve"> Zeitraum Anwendung findet.</w:t>
      </w:r>
    </w:p>
    <w:p w14:paraId="1E19C9A4" w14:textId="77777777" w:rsidR="00954ECA" w:rsidRDefault="00954ECA" w:rsidP="00954ECA">
      <w:pPr>
        <w:jc w:val="both"/>
        <w:rPr>
          <w:rFonts w:eastAsia="Arial"/>
          <w:color w:val="000000"/>
          <w:sz w:val="22"/>
          <w:szCs w:val="22"/>
        </w:rPr>
      </w:pPr>
    </w:p>
    <w:p w14:paraId="5E595E2F" w14:textId="77777777" w:rsidR="00954ECA" w:rsidRPr="00406FED" w:rsidRDefault="00954ECA" w:rsidP="00954ECA">
      <w:pPr>
        <w:jc w:val="both"/>
        <w:rPr>
          <w:rFonts w:eastAsia="Arial"/>
          <w:b/>
          <w:color w:val="000000"/>
          <w:sz w:val="22"/>
          <w:szCs w:val="22"/>
        </w:rPr>
      </w:pPr>
      <w:r>
        <w:rPr>
          <w:rFonts w:eastAsia="Arial"/>
          <w:b/>
          <w:color w:val="000000"/>
          <w:sz w:val="22"/>
          <w:szCs w:val="22"/>
        </w:rPr>
        <w:t>§ 5</w:t>
      </w:r>
      <w:r w:rsidRPr="00406FED">
        <w:rPr>
          <w:rFonts w:eastAsia="Arial"/>
          <w:b/>
          <w:color w:val="000000"/>
          <w:sz w:val="22"/>
          <w:szCs w:val="22"/>
        </w:rPr>
        <w:t xml:space="preserve"> –</w:t>
      </w:r>
      <w:r>
        <w:rPr>
          <w:rFonts w:eastAsia="Arial"/>
          <w:b/>
          <w:color w:val="000000"/>
          <w:sz w:val="22"/>
          <w:szCs w:val="22"/>
        </w:rPr>
        <w:t xml:space="preserve"> Prämierung bei nicht berechenbarem Nutzen</w:t>
      </w:r>
    </w:p>
    <w:p w14:paraId="257F2776" w14:textId="77777777" w:rsidR="00954ECA" w:rsidRPr="00FD1A6D" w:rsidRDefault="00954ECA" w:rsidP="00954ECA">
      <w:pPr>
        <w:jc w:val="both"/>
        <w:rPr>
          <w:rFonts w:eastAsia="Arial"/>
          <w:color w:val="000000"/>
        </w:rPr>
      </w:pPr>
      <w:r w:rsidRPr="00FD1A6D">
        <w:rPr>
          <w:rFonts w:eastAsia="Arial"/>
          <w:color w:val="000000"/>
          <w:sz w:val="22"/>
          <w:szCs w:val="22"/>
        </w:rPr>
        <w:t>Lässt sich der Nutzen nicht berechnen, wird die Höhe der Prämie durch den Bewertungsausschuss festgelegt. Dabei hat er zu berücksichtigen, welche Bedeutung dem Vorschlag zukomm</w:t>
      </w:r>
      <w:r>
        <w:rPr>
          <w:rFonts w:eastAsia="Arial"/>
          <w:color w:val="000000"/>
          <w:sz w:val="22"/>
          <w:szCs w:val="22"/>
        </w:rPr>
        <w:t xml:space="preserve">t. Mit Hilfe einer Skale von … bis … </w:t>
      </w:r>
      <w:r w:rsidRPr="00FD1A6D">
        <w:rPr>
          <w:rFonts w:eastAsia="Arial"/>
          <w:color w:val="000000"/>
          <w:sz w:val="22"/>
          <w:szCs w:val="22"/>
        </w:rPr>
        <w:t>ist zu beurteilen, ob es sich um eine ei</w:t>
      </w:r>
      <w:r>
        <w:rPr>
          <w:rFonts w:eastAsia="Arial"/>
          <w:color w:val="000000"/>
          <w:sz w:val="22"/>
          <w:szCs w:val="22"/>
        </w:rPr>
        <w:t xml:space="preserve">nfache oder besonders wertvolle bzw. </w:t>
      </w:r>
      <w:r w:rsidRPr="00FD1A6D">
        <w:rPr>
          <w:rFonts w:eastAsia="Arial"/>
          <w:color w:val="000000"/>
          <w:sz w:val="22"/>
          <w:szCs w:val="22"/>
        </w:rPr>
        <w:t>kreative Neuerung handelt.</w:t>
      </w:r>
    </w:p>
    <w:p w14:paraId="1A19B369" w14:textId="77777777" w:rsidR="00954ECA" w:rsidRDefault="00954ECA" w:rsidP="00954ECA">
      <w:pPr>
        <w:jc w:val="both"/>
        <w:rPr>
          <w:rFonts w:eastAsia="Arial"/>
          <w:color w:val="000000"/>
          <w:sz w:val="22"/>
          <w:szCs w:val="22"/>
        </w:rPr>
      </w:pPr>
    </w:p>
    <w:p w14:paraId="670478F1" w14:textId="77777777" w:rsidR="00954ECA" w:rsidRPr="00406FED" w:rsidRDefault="00954ECA" w:rsidP="00954ECA">
      <w:pPr>
        <w:jc w:val="both"/>
        <w:rPr>
          <w:rFonts w:eastAsia="Arial"/>
          <w:b/>
          <w:color w:val="000000"/>
          <w:sz w:val="22"/>
          <w:szCs w:val="22"/>
        </w:rPr>
      </w:pPr>
      <w:r>
        <w:rPr>
          <w:rFonts w:eastAsia="Arial"/>
          <w:b/>
          <w:color w:val="000000"/>
          <w:sz w:val="22"/>
          <w:szCs w:val="22"/>
        </w:rPr>
        <w:t>§ 6</w:t>
      </w:r>
      <w:r w:rsidRPr="00406FED">
        <w:rPr>
          <w:rFonts w:eastAsia="Arial"/>
          <w:b/>
          <w:color w:val="000000"/>
          <w:sz w:val="22"/>
          <w:szCs w:val="22"/>
        </w:rPr>
        <w:t xml:space="preserve"> – Einordnung des Verbesserungsvorschlags</w:t>
      </w:r>
    </w:p>
    <w:p w14:paraId="31A09F6D" w14:textId="77777777" w:rsidR="00954ECA" w:rsidRDefault="00954ECA" w:rsidP="00954ECA">
      <w:pPr>
        <w:jc w:val="both"/>
        <w:rPr>
          <w:rFonts w:eastAsia="Arial"/>
          <w:color w:val="000000"/>
        </w:rPr>
      </w:pPr>
      <w:r w:rsidRPr="00FD1A6D">
        <w:rPr>
          <w:rFonts w:eastAsia="Arial"/>
          <w:color w:val="000000"/>
          <w:sz w:val="22"/>
          <w:szCs w:val="22"/>
        </w:rPr>
        <w:t>Bei der Einordnung des</w:t>
      </w:r>
      <w:r>
        <w:rPr>
          <w:rFonts w:eastAsia="Arial"/>
          <w:color w:val="000000"/>
          <w:sz w:val="22"/>
          <w:szCs w:val="22"/>
        </w:rPr>
        <w:t xml:space="preserve"> Verbesserungsvorschlages prüft der Ausschuss</w:t>
      </w:r>
      <w:r w:rsidRPr="00FD1A6D">
        <w:rPr>
          <w:rFonts w:eastAsia="Arial"/>
          <w:color w:val="000000"/>
          <w:sz w:val="22"/>
          <w:szCs w:val="22"/>
        </w:rPr>
        <w:t>, ob</w:t>
      </w:r>
    </w:p>
    <w:p w14:paraId="7A10E552" w14:textId="77777777" w:rsidR="00954ECA" w:rsidRPr="00406FED" w:rsidRDefault="00954ECA" w:rsidP="00954ECA">
      <w:pPr>
        <w:pStyle w:val="Listenabsatz"/>
        <w:numPr>
          <w:ilvl w:val="0"/>
          <w:numId w:val="9"/>
        </w:numPr>
        <w:jc w:val="both"/>
        <w:rPr>
          <w:rFonts w:eastAsia="Arial"/>
          <w:color w:val="000000"/>
        </w:rPr>
      </w:pPr>
      <w:r w:rsidRPr="00406FED">
        <w:rPr>
          <w:rFonts w:eastAsia="Arial"/>
          <w:color w:val="000000"/>
          <w:sz w:val="22"/>
          <w:szCs w:val="22"/>
        </w:rPr>
        <w:t>leichte oder schwerwiegende Mängel beseitigt werden</w:t>
      </w:r>
      <w:r>
        <w:rPr>
          <w:rFonts w:eastAsia="Arial"/>
          <w:color w:val="000000"/>
          <w:sz w:val="22"/>
          <w:szCs w:val="22"/>
        </w:rPr>
        <w:t xml:space="preserve"> müssen bzw. können</w:t>
      </w:r>
      <w:r w:rsidRPr="00406FED">
        <w:rPr>
          <w:rFonts w:eastAsia="Arial"/>
          <w:color w:val="000000"/>
          <w:sz w:val="22"/>
          <w:szCs w:val="22"/>
        </w:rPr>
        <w:t>,</w:t>
      </w:r>
    </w:p>
    <w:p w14:paraId="753A7AFD" w14:textId="77777777" w:rsidR="00954ECA" w:rsidRPr="00406FED" w:rsidRDefault="00954ECA" w:rsidP="00954ECA">
      <w:pPr>
        <w:pStyle w:val="Listenabsatz"/>
        <w:numPr>
          <w:ilvl w:val="0"/>
          <w:numId w:val="9"/>
        </w:numPr>
        <w:jc w:val="both"/>
        <w:rPr>
          <w:rFonts w:eastAsia="Arial"/>
          <w:color w:val="000000"/>
        </w:rPr>
      </w:pPr>
      <w:r w:rsidRPr="00406FED">
        <w:rPr>
          <w:rFonts w:eastAsia="Arial"/>
          <w:color w:val="000000"/>
          <w:sz w:val="22"/>
          <w:szCs w:val="22"/>
        </w:rPr>
        <w:t xml:space="preserve">es sich um </w:t>
      </w:r>
      <w:r>
        <w:rPr>
          <w:rFonts w:eastAsia="Arial"/>
          <w:color w:val="000000"/>
          <w:sz w:val="22"/>
          <w:szCs w:val="22"/>
        </w:rPr>
        <w:t xml:space="preserve">einen Vorschlag zur Vermeidung bzw. </w:t>
      </w:r>
      <w:r w:rsidRPr="00406FED">
        <w:rPr>
          <w:rFonts w:eastAsia="Arial"/>
          <w:color w:val="000000"/>
          <w:sz w:val="22"/>
          <w:szCs w:val="22"/>
        </w:rPr>
        <w:t>Behebung von Unfallgefahren handelt,</w:t>
      </w:r>
    </w:p>
    <w:p w14:paraId="5F8D3405" w14:textId="77777777" w:rsidR="00954ECA" w:rsidRPr="00406FED" w:rsidRDefault="00954ECA" w:rsidP="00954ECA">
      <w:pPr>
        <w:pStyle w:val="Listenabsatz"/>
        <w:numPr>
          <w:ilvl w:val="0"/>
          <w:numId w:val="9"/>
        </w:numPr>
        <w:jc w:val="both"/>
        <w:rPr>
          <w:rFonts w:eastAsia="Arial"/>
          <w:color w:val="000000"/>
        </w:rPr>
      </w:pPr>
      <w:r>
        <w:rPr>
          <w:rFonts w:eastAsia="Arial"/>
          <w:color w:val="000000"/>
          <w:sz w:val="22"/>
          <w:szCs w:val="22"/>
        </w:rPr>
        <w:t>die</w:t>
      </w:r>
      <w:r w:rsidRPr="00406FED">
        <w:rPr>
          <w:rFonts w:eastAsia="Arial"/>
          <w:color w:val="000000"/>
          <w:sz w:val="22"/>
          <w:szCs w:val="22"/>
        </w:rPr>
        <w:t xml:space="preserve"> Mängel im </w:t>
      </w:r>
      <w:r>
        <w:rPr>
          <w:rFonts w:eastAsia="Arial"/>
          <w:color w:val="000000"/>
          <w:sz w:val="22"/>
          <w:szCs w:val="22"/>
        </w:rPr>
        <w:t>Betrieb</w:t>
      </w:r>
      <w:r w:rsidRPr="00406FED">
        <w:rPr>
          <w:rFonts w:eastAsia="Arial"/>
          <w:color w:val="000000"/>
          <w:sz w:val="22"/>
          <w:szCs w:val="22"/>
        </w:rPr>
        <w:t xml:space="preserve"> bereits bekannt waren und</w:t>
      </w:r>
    </w:p>
    <w:p w14:paraId="47118440" w14:textId="77777777" w:rsidR="00954ECA" w:rsidRPr="00406FED" w:rsidRDefault="00954ECA" w:rsidP="00954ECA">
      <w:pPr>
        <w:pStyle w:val="Listenabsatz"/>
        <w:numPr>
          <w:ilvl w:val="0"/>
          <w:numId w:val="9"/>
        </w:numPr>
        <w:jc w:val="both"/>
        <w:rPr>
          <w:rFonts w:eastAsia="Arial"/>
          <w:color w:val="000000"/>
        </w:rPr>
      </w:pPr>
      <w:r w:rsidRPr="00406FED">
        <w:rPr>
          <w:rFonts w:eastAsia="Arial"/>
          <w:color w:val="000000"/>
          <w:sz w:val="22"/>
          <w:szCs w:val="22"/>
        </w:rPr>
        <w:t>der Verbesserungsvorschlag neue Verfahren oder Produkte beinhaltet.</w:t>
      </w:r>
    </w:p>
    <w:p w14:paraId="060B5C54" w14:textId="77777777" w:rsidR="00954ECA" w:rsidRDefault="00954ECA" w:rsidP="00954ECA">
      <w:pPr>
        <w:jc w:val="both"/>
        <w:rPr>
          <w:rFonts w:eastAsia="Arial"/>
          <w:color w:val="000000"/>
          <w:sz w:val="22"/>
          <w:szCs w:val="22"/>
        </w:rPr>
      </w:pPr>
    </w:p>
    <w:p w14:paraId="7CE1A428" w14:textId="77777777" w:rsidR="00954ECA" w:rsidRPr="00406FED" w:rsidRDefault="00954ECA" w:rsidP="00954ECA">
      <w:pPr>
        <w:jc w:val="both"/>
        <w:rPr>
          <w:rFonts w:eastAsia="Arial"/>
          <w:b/>
          <w:color w:val="000000"/>
          <w:sz w:val="22"/>
          <w:szCs w:val="22"/>
        </w:rPr>
      </w:pPr>
      <w:r>
        <w:rPr>
          <w:rFonts w:eastAsia="Arial"/>
          <w:b/>
          <w:color w:val="000000"/>
          <w:sz w:val="22"/>
          <w:szCs w:val="22"/>
        </w:rPr>
        <w:t>§ 7</w:t>
      </w:r>
      <w:r w:rsidRPr="00406FED">
        <w:rPr>
          <w:rFonts w:eastAsia="Arial"/>
          <w:b/>
          <w:color w:val="000000"/>
          <w:sz w:val="22"/>
          <w:szCs w:val="22"/>
        </w:rPr>
        <w:t xml:space="preserve"> – Weitere Einflussfaktoren</w:t>
      </w:r>
    </w:p>
    <w:p w14:paraId="776381B9" w14:textId="77777777" w:rsidR="00954ECA" w:rsidRDefault="00954ECA" w:rsidP="00954ECA">
      <w:pPr>
        <w:jc w:val="both"/>
        <w:rPr>
          <w:rFonts w:eastAsia="Arial"/>
          <w:color w:val="000000"/>
        </w:rPr>
      </w:pPr>
      <w:r>
        <w:rPr>
          <w:rFonts w:eastAsia="Arial"/>
          <w:color w:val="000000"/>
          <w:sz w:val="22"/>
          <w:szCs w:val="22"/>
        </w:rPr>
        <w:t xml:space="preserve">Weiteren </w:t>
      </w:r>
      <w:r w:rsidRPr="00FD1A6D">
        <w:rPr>
          <w:rFonts w:eastAsia="Arial"/>
          <w:color w:val="000000"/>
          <w:sz w:val="22"/>
          <w:szCs w:val="22"/>
        </w:rPr>
        <w:t xml:space="preserve">Einfluss auf die Bedeutung des Vorschlags haben </w:t>
      </w:r>
      <w:r>
        <w:rPr>
          <w:rFonts w:eastAsia="Arial"/>
          <w:color w:val="000000"/>
          <w:sz w:val="22"/>
          <w:szCs w:val="22"/>
        </w:rPr>
        <w:t>außerdem</w:t>
      </w:r>
      <w:r w:rsidRPr="00FD1A6D">
        <w:rPr>
          <w:rFonts w:eastAsia="Arial"/>
          <w:color w:val="000000"/>
          <w:sz w:val="22"/>
          <w:szCs w:val="22"/>
        </w:rPr>
        <w:t xml:space="preserve"> folgende Faktoren:</w:t>
      </w:r>
    </w:p>
    <w:p w14:paraId="3F748553" w14:textId="77777777" w:rsidR="00954ECA" w:rsidRPr="009477FB" w:rsidRDefault="00954ECA" w:rsidP="00954ECA">
      <w:pPr>
        <w:pStyle w:val="Listenabsatz"/>
        <w:numPr>
          <w:ilvl w:val="0"/>
          <w:numId w:val="10"/>
        </w:numPr>
        <w:jc w:val="both"/>
        <w:rPr>
          <w:rFonts w:eastAsia="Arial"/>
          <w:color w:val="000000"/>
        </w:rPr>
      </w:pPr>
      <w:r>
        <w:rPr>
          <w:rFonts w:eastAsia="Arial"/>
          <w:color w:val="000000"/>
          <w:sz w:val="22"/>
          <w:szCs w:val="22"/>
        </w:rPr>
        <w:t xml:space="preserve">zeitlicher und räumlicher </w:t>
      </w:r>
      <w:r w:rsidRPr="009477FB">
        <w:rPr>
          <w:rFonts w:eastAsia="Arial"/>
          <w:color w:val="000000"/>
          <w:sz w:val="22"/>
          <w:szCs w:val="22"/>
        </w:rPr>
        <w:t>Umfa</w:t>
      </w:r>
      <w:r>
        <w:rPr>
          <w:rFonts w:eastAsia="Arial"/>
          <w:color w:val="000000"/>
          <w:sz w:val="22"/>
          <w:szCs w:val="22"/>
        </w:rPr>
        <w:t>ng der Anwendung im Betrieb</w:t>
      </w:r>
    </w:p>
    <w:p w14:paraId="742BA960" w14:textId="77777777" w:rsidR="00954ECA" w:rsidRPr="009477FB" w:rsidRDefault="00954ECA" w:rsidP="00954ECA">
      <w:pPr>
        <w:pStyle w:val="Listenabsatz"/>
        <w:numPr>
          <w:ilvl w:val="0"/>
          <w:numId w:val="10"/>
        </w:numPr>
        <w:jc w:val="both"/>
        <w:rPr>
          <w:rFonts w:eastAsia="Arial"/>
          <w:color w:val="000000"/>
        </w:rPr>
      </w:pPr>
      <w:r>
        <w:rPr>
          <w:rFonts w:eastAsia="Arial"/>
          <w:color w:val="000000"/>
          <w:sz w:val="22"/>
          <w:szCs w:val="22"/>
        </w:rPr>
        <w:t xml:space="preserve">erwartbare </w:t>
      </w:r>
      <w:r w:rsidRPr="009477FB">
        <w:rPr>
          <w:rFonts w:eastAsia="Arial"/>
          <w:color w:val="000000"/>
          <w:sz w:val="22"/>
          <w:szCs w:val="22"/>
        </w:rPr>
        <w:t>Dauer der Anw</w:t>
      </w:r>
      <w:r>
        <w:rPr>
          <w:rFonts w:eastAsia="Arial"/>
          <w:color w:val="000000"/>
          <w:sz w:val="22"/>
          <w:szCs w:val="22"/>
        </w:rPr>
        <w:t>endung</w:t>
      </w:r>
    </w:p>
    <w:p w14:paraId="4A0DBB1D" w14:textId="77777777" w:rsidR="00954ECA" w:rsidRPr="009477FB" w:rsidRDefault="00954ECA" w:rsidP="00954ECA">
      <w:pPr>
        <w:pStyle w:val="Listenabsatz"/>
        <w:numPr>
          <w:ilvl w:val="0"/>
          <w:numId w:val="10"/>
        </w:numPr>
        <w:jc w:val="both"/>
        <w:rPr>
          <w:rFonts w:eastAsia="Arial"/>
          <w:color w:val="000000"/>
        </w:rPr>
      </w:pPr>
      <w:r w:rsidRPr="009477FB">
        <w:rPr>
          <w:rFonts w:eastAsia="Arial"/>
          <w:color w:val="000000"/>
          <w:sz w:val="22"/>
          <w:szCs w:val="22"/>
        </w:rPr>
        <w:t xml:space="preserve">erhöhte Dringlichkeit der Umsetzung </w:t>
      </w:r>
      <w:r>
        <w:rPr>
          <w:rFonts w:eastAsia="Arial"/>
          <w:color w:val="000000"/>
          <w:sz w:val="22"/>
          <w:szCs w:val="22"/>
        </w:rPr>
        <w:t xml:space="preserve">des Vorschlags </w:t>
      </w:r>
    </w:p>
    <w:p w14:paraId="0BD02F77" w14:textId="77777777" w:rsidR="00954ECA" w:rsidRPr="009477FB" w:rsidRDefault="00954ECA" w:rsidP="00954ECA">
      <w:pPr>
        <w:pStyle w:val="Listenabsatz"/>
        <w:numPr>
          <w:ilvl w:val="0"/>
          <w:numId w:val="10"/>
        </w:numPr>
        <w:jc w:val="both"/>
        <w:rPr>
          <w:rFonts w:eastAsia="Arial"/>
          <w:color w:val="000000"/>
        </w:rPr>
      </w:pPr>
      <w:r w:rsidRPr="009477FB">
        <w:rPr>
          <w:rFonts w:eastAsia="Arial"/>
          <w:color w:val="000000"/>
          <w:sz w:val="22"/>
          <w:szCs w:val="22"/>
        </w:rPr>
        <w:t>möglicher Zeitpunkt der Umsetzbarkeit des Vorschlags</w:t>
      </w:r>
    </w:p>
    <w:p w14:paraId="4CB9993C" w14:textId="77777777" w:rsidR="00954ECA" w:rsidRDefault="00954ECA" w:rsidP="00954ECA">
      <w:pPr>
        <w:jc w:val="both"/>
        <w:rPr>
          <w:rFonts w:eastAsia="Arial"/>
          <w:color w:val="000000"/>
          <w:sz w:val="22"/>
          <w:szCs w:val="22"/>
        </w:rPr>
      </w:pPr>
    </w:p>
    <w:p w14:paraId="073864B3" w14:textId="77777777" w:rsidR="00954ECA" w:rsidRPr="009477FB" w:rsidRDefault="00954ECA" w:rsidP="00954ECA">
      <w:pPr>
        <w:jc w:val="both"/>
        <w:rPr>
          <w:rFonts w:eastAsia="Arial"/>
          <w:b/>
          <w:color w:val="000000"/>
          <w:sz w:val="22"/>
          <w:szCs w:val="22"/>
        </w:rPr>
      </w:pPr>
      <w:r>
        <w:rPr>
          <w:rFonts w:eastAsia="Arial"/>
          <w:b/>
          <w:color w:val="000000"/>
          <w:sz w:val="22"/>
          <w:szCs w:val="22"/>
        </w:rPr>
        <w:t>§ 8</w:t>
      </w:r>
      <w:r w:rsidRPr="009477FB">
        <w:rPr>
          <w:rFonts w:eastAsia="Arial"/>
          <w:b/>
          <w:color w:val="000000"/>
          <w:sz w:val="22"/>
          <w:szCs w:val="22"/>
        </w:rPr>
        <w:t xml:space="preserve"> – Erhöhungen der Prämie</w:t>
      </w:r>
    </w:p>
    <w:p w14:paraId="197BC899" w14:textId="77777777" w:rsidR="00954ECA" w:rsidRPr="00FD1A6D" w:rsidRDefault="00954ECA" w:rsidP="00954ECA">
      <w:pPr>
        <w:jc w:val="both"/>
        <w:rPr>
          <w:rFonts w:eastAsia="Arial"/>
          <w:color w:val="000000"/>
        </w:rPr>
      </w:pPr>
      <w:r>
        <w:rPr>
          <w:rFonts w:eastAsia="Arial"/>
          <w:color w:val="000000"/>
          <w:sz w:val="22"/>
          <w:szCs w:val="22"/>
        </w:rPr>
        <w:t xml:space="preserve">Zwischen </w:t>
      </w:r>
      <w:r w:rsidRPr="00FD1A6D">
        <w:rPr>
          <w:rFonts w:eastAsia="Arial"/>
          <w:color w:val="000000"/>
          <w:sz w:val="22"/>
          <w:szCs w:val="22"/>
        </w:rPr>
        <w:t xml:space="preserve">Geschäftsleitung und Betriebsrat </w:t>
      </w:r>
      <w:r>
        <w:rPr>
          <w:rFonts w:eastAsia="Arial"/>
          <w:color w:val="000000"/>
          <w:sz w:val="22"/>
          <w:szCs w:val="22"/>
        </w:rPr>
        <w:t>besteht Einvernehmen,</w:t>
      </w:r>
      <w:r w:rsidRPr="00FD1A6D">
        <w:rPr>
          <w:rFonts w:eastAsia="Arial"/>
          <w:color w:val="000000"/>
          <w:sz w:val="22"/>
          <w:szCs w:val="22"/>
        </w:rPr>
        <w:t xml:space="preserve"> dass sich Vorschläge auf dem Gebiet des Unfallschutzes oder der Arbeitssicherheit handelt, positiv auf die Höhe der Prämie auswirken.</w:t>
      </w:r>
    </w:p>
    <w:p w14:paraId="3CCB5772" w14:textId="77777777" w:rsidR="00954ECA" w:rsidRDefault="00954ECA" w:rsidP="00954ECA">
      <w:pPr>
        <w:jc w:val="both"/>
        <w:rPr>
          <w:rFonts w:eastAsia="Arial"/>
          <w:color w:val="000000"/>
          <w:sz w:val="22"/>
          <w:szCs w:val="22"/>
        </w:rPr>
      </w:pPr>
    </w:p>
    <w:p w14:paraId="5FE67D4A" w14:textId="77777777" w:rsidR="00954ECA" w:rsidRPr="009477FB" w:rsidRDefault="00954ECA" w:rsidP="00954ECA">
      <w:pPr>
        <w:jc w:val="both"/>
        <w:rPr>
          <w:rFonts w:eastAsia="Arial"/>
          <w:b/>
          <w:color w:val="000000"/>
          <w:sz w:val="22"/>
          <w:szCs w:val="22"/>
        </w:rPr>
      </w:pPr>
      <w:r>
        <w:rPr>
          <w:rFonts w:eastAsia="Arial"/>
          <w:b/>
          <w:color w:val="000000"/>
          <w:sz w:val="22"/>
          <w:szCs w:val="22"/>
        </w:rPr>
        <w:t>§ 9</w:t>
      </w:r>
      <w:r w:rsidRPr="009477FB">
        <w:rPr>
          <w:rFonts w:eastAsia="Arial"/>
          <w:b/>
          <w:color w:val="000000"/>
          <w:sz w:val="22"/>
          <w:szCs w:val="22"/>
        </w:rPr>
        <w:t xml:space="preserve"> </w:t>
      </w:r>
      <w:r>
        <w:rPr>
          <w:rFonts w:eastAsia="Arial"/>
          <w:b/>
          <w:color w:val="000000"/>
          <w:sz w:val="22"/>
          <w:szCs w:val="22"/>
        </w:rPr>
        <w:t>–</w:t>
      </w:r>
      <w:r w:rsidRPr="009477FB">
        <w:rPr>
          <w:rFonts w:eastAsia="Arial"/>
          <w:b/>
          <w:color w:val="000000"/>
          <w:sz w:val="22"/>
          <w:szCs w:val="22"/>
        </w:rPr>
        <w:t xml:space="preserve"> Folgeprämie</w:t>
      </w:r>
    </w:p>
    <w:p w14:paraId="286167A9" w14:textId="77777777" w:rsidR="00954ECA" w:rsidRPr="00FD1A6D" w:rsidRDefault="00954ECA" w:rsidP="00954ECA">
      <w:pPr>
        <w:jc w:val="both"/>
        <w:rPr>
          <w:rFonts w:eastAsia="Arial"/>
          <w:color w:val="000000"/>
        </w:rPr>
      </w:pPr>
      <w:r>
        <w:rPr>
          <w:rFonts w:eastAsia="Arial"/>
          <w:color w:val="000000"/>
          <w:sz w:val="22"/>
          <w:szCs w:val="22"/>
        </w:rPr>
        <w:t>Für den Fall</w:t>
      </w:r>
      <w:r w:rsidRPr="00FD1A6D">
        <w:rPr>
          <w:rFonts w:eastAsia="Arial"/>
          <w:color w:val="000000"/>
          <w:sz w:val="22"/>
          <w:szCs w:val="22"/>
        </w:rPr>
        <w:t>, dass ein Vorschlag zu Einsparungen auch in anderen Bereichen führt, ist eine Folgeprämie festzusetzen und auszuzahlen.</w:t>
      </w:r>
    </w:p>
    <w:p w14:paraId="3BD287D3" w14:textId="77777777" w:rsidR="00954ECA" w:rsidRDefault="00954ECA" w:rsidP="00954ECA">
      <w:pPr>
        <w:jc w:val="both"/>
        <w:rPr>
          <w:rFonts w:eastAsia="Arial"/>
          <w:color w:val="000000"/>
          <w:sz w:val="22"/>
          <w:szCs w:val="22"/>
        </w:rPr>
      </w:pPr>
    </w:p>
    <w:p w14:paraId="16B183CB" w14:textId="77777777" w:rsidR="00954ECA" w:rsidRPr="009477FB" w:rsidRDefault="00954ECA" w:rsidP="00954ECA">
      <w:pPr>
        <w:jc w:val="both"/>
        <w:rPr>
          <w:rFonts w:eastAsia="Arial"/>
          <w:b/>
          <w:color w:val="000000"/>
          <w:sz w:val="22"/>
          <w:szCs w:val="22"/>
        </w:rPr>
      </w:pPr>
      <w:r>
        <w:rPr>
          <w:rFonts w:eastAsia="Arial"/>
          <w:b/>
          <w:color w:val="000000"/>
          <w:sz w:val="22"/>
          <w:szCs w:val="22"/>
        </w:rPr>
        <w:t>§ 10</w:t>
      </w:r>
      <w:r w:rsidRPr="009477FB">
        <w:rPr>
          <w:rFonts w:eastAsia="Arial"/>
          <w:b/>
          <w:color w:val="000000"/>
          <w:sz w:val="22"/>
          <w:szCs w:val="22"/>
        </w:rPr>
        <w:t xml:space="preserve"> – Arbeitnehmererfindungen</w:t>
      </w:r>
    </w:p>
    <w:p w14:paraId="3319C9EE" w14:textId="77777777" w:rsidR="00954ECA" w:rsidRPr="00FD1A6D" w:rsidRDefault="00954ECA" w:rsidP="00954ECA">
      <w:pPr>
        <w:jc w:val="both"/>
        <w:rPr>
          <w:rFonts w:eastAsia="Arial"/>
          <w:color w:val="000000"/>
        </w:rPr>
      </w:pPr>
      <w:r>
        <w:rPr>
          <w:rFonts w:eastAsia="Arial"/>
          <w:color w:val="000000"/>
          <w:sz w:val="22"/>
          <w:szCs w:val="22"/>
        </w:rPr>
        <w:t xml:space="preserve">Handelt es sich bei dem </w:t>
      </w:r>
      <w:r w:rsidRPr="00FD1A6D">
        <w:rPr>
          <w:rFonts w:eastAsia="Arial"/>
          <w:color w:val="000000"/>
          <w:sz w:val="22"/>
          <w:szCs w:val="22"/>
        </w:rPr>
        <w:t xml:space="preserve">Verbesserungsvorschlag nach </w:t>
      </w:r>
      <w:r>
        <w:rPr>
          <w:rFonts w:eastAsia="Arial"/>
          <w:color w:val="000000"/>
          <w:sz w:val="22"/>
          <w:szCs w:val="22"/>
        </w:rPr>
        <w:t>Auffassung</w:t>
      </w:r>
      <w:r w:rsidRPr="00FD1A6D">
        <w:rPr>
          <w:rFonts w:eastAsia="Arial"/>
          <w:color w:val="000000"/>
          <w:sz w:val="22"/>
          <w:szCs w:val="22"/>
        </w:rPr>
        <w:t xml:space="preserve"> des Bewertungsausschusses auch </w:t>
      </w:r>
      <w:r>
        <w:rPr>
          <w:rFonts w:eastAsia="Arial"/>
          <w:color w:val="000000"/>
          <w:sz w:val="22"/>
          <w:szCs w:val="22"/>
        </w:rPr>
        <w:t xml:space="preserve">um </w:t>
      </w:r>
      <w:r w:rsidRPr="00FD1A6D">
        <w:rPr>
          <w:rFonts w:eastAsia="Arial"/>
          <w:color w:val="000000"/>
          <w:sz w:val="22"/>
          <w:szCs w:val="22"/>
        </w:rPr>
        <w:t xml:space="preserve">eine Arbeitnehmererfindung, ist der Vorschlag </w:t>
      </w:r>
      <w:r>
        <w:rPr>
          <w:rFonts w:eastAsia="Arial"/>
          <w:color w:val="000000"/>
          <w:sz w:val="22"/>
          <w:szCs w:val="22"/>
        </w:rPr>
        <w:t>an die zuständige</w:t>
      </w:r>
      <w:r w:rsidRPr="00FD1A6D">
        <w:rPr>
          <w:rFonts w:eastAsia="Arial"/>
          <w:color w:val="000000"/>
          <w:sz w:val="22"/>
          <w:szCs w:val="22"/>
        </w:rPr>
        <w:t xml:space="preserve"> Patentabteilung </w:t>
      </w:r>
      <w:r>
        <w:rPr>
          <w:rFonts w:eastAsia="Arial"/>
          <w:color w:val="000000"/>
          <w:sz w:val="22"/>
          <w:szCs w:val="22"/>
        </w:rPr>
        <w:t>weiterzuleiten</w:t>
      </w:r>
      <w:r w:rsidRPr="00FD1A6D">
        <w:rPr>
          <w:rFonts w:eastAsia="Arial"/>
          <w:color w:val="000000"/>
          <w:sz w:val="22"/>
          <w:szCs w:val="22"/>
        </w:rPr>
        <w:t xml:space="preserve">. Der Arbeitnehmer ist </w:t>
      </w:r>
      <w:r>
        <w:rPr>
          <w:rFonts w:eastAsia="Arial"/>
          <w:color w:val="000000"/>
          <w:sz w:val="22"/>
          <w:szCs w:val="22"/>
        </w:rPr>
        <w:t xml:space="preserve">anschließend </w:t>
      </w:r>
      <w:r w:rsidRPr="00FD1A6D">
        <w:rPr>
          <w:rFonts w:eastAsia="Arial"/>
          <w:color w:val="000000"/>
          <w:sz w:val="22"/>
          <w:szCs w:val="22"/>
        </w:rPr>
        <w:t xml:space="preserve">über das Ergebnis der </w:t>
      </w:r>
      <w:r>
        <w:rPr>
          <w:rFonts w:eastAsia="Arial"/>
          <w:color w:val="000000"/>
          <w:sz w:val="22"/>
          <w:szCs w:val="22"/>
        </w:rPr>
        <w:t xml:space="preserve">dortigen </w:t>
      </w:r>
      <w:r w:rsidRPr="00FD1A6D">
        <w:rPr>
          <w:rFonts w:eastAsia="Arial"/>
          <w:color w:val="000000"/>
          <w:sz w:val="22"/>
          <w:szCs w:val="22"/>
        </w:rPr>
        <w:t xml:space="preserve">Prüfung zu </w:t>
      </w:r>
      <w:r>
        <w:rPr>
          <w:rFonts w:eastAsia="Arial"/>
          <w:color w:val="000000"/>
          <w:sz w:val="22"/>
          <w:szCs w:val="22"/>
        </w:rPr>
        <w:t>informieren</w:t>
      </w:r>
      <w:r w:rsidRPr="00FD1A6D">
        <w:rPr>
          <w:rFonts w:eastAsia="Arial"/>
          <w:color w:val="000000"/>
          <w:sz w:val="22"/>
          <w:szCs w:val="22"/>
        </w:rPr>
        <w:t>.</w:t>
      </w:r>
    </w:p>
    <w:p w14:paraId="7F64785D" w14:textId="77777777" w:rsidR="00954ECA" w:rsidRDefault="00954ECA" w:rsidP="00954ECA">
      <w:pPr>
        <w:jc w:val="both"/>
        <w:rPr>
          <w:rFonts w:eastAsia="Arial"/>
          <w:color w:val="000000"/>
          <w:sz w:val="22"/>
          <w:szCs w:val="22"/>
        </w:rPr>
      </w:pPr>
    </w:p>
    <w:p w14:paraId="4C6A7DDF" w14:textId="77777777" w:rsidR="00954ECA" w:rsidRPr="009477FB" w:rsidRDefault="00954ECA" w:rsidP="00954ECA">
      <w:pPr>
        <w:jc w:val="both"/>
        <w:rPr>
          <w:rFonts w:eastAsia="Arial"/>
          <w:b/>
          <w:color w:val="000000"/>
          <w:sz w:val="22"/>
          <w:szCs w:val="22"/>
        </w:rPr>
      </w:pPr>
      <w:r>
        <w:rPr>
          <w:rFonts w:eastAsia="Arial"/>
          <w:b/>
          <w:color w:val="000000"/>
          <w:sz w:val="22"/>
          <w:szCs w:val="22"/>
        </w:rPr>
        <w:t>§ 11</w:t>
      </w:r>
      <w:r w:rsidRPr="009477FB">
        <w:rPr>
          <w:rFonts w:eastAsia="Arial"/>
          <w:b/>
          <w:color w:val="000000"/>
          <w:sz w:val="22"/>
          <w:szCs w:val="22"/>
        </w:rPr>
        <w:t xml:space="preserve"> – Wirksamkeit </w:t>
      </w:r>
      <w:r>
        <w:rPr>
          <w:rFonts w:eastAsia="Arial"/>
          <w:b/>
          <w:color w:val="000000"/>
          <w:sz w:val="22"/>
          <w:szCs w:val="22"/>
        </w:rPr>
        <w:t>der Betriebsvereinbarung</w:t>
      </w:r>
    </w:p>
    <w:p w14:paraId="2C6BB80B" w14:textId="77777777" w:rsidR="00954ECA" w:rsidRPr="009477FB" w:rsidRDefault="00954ECA" w:rsidP="00954ECA">
      <w:pPr>
        <w:jc w:val="both"/>
        <w:rPr>
          <w:rFonts w:eastAsia="Arial"/>
          <w:color w:val="000000"/>
          <w:sz w:val="22"/>
          <w:szCs w:val="22"/>
        </w:rPr>
      </w:pPr>
      <w:r w:rsidRPr="00FD1A6D">
        <w:rPr>
          <w:rFonts w:eastAsia="Arial"/>
          <w:color w:val="000000"/>
          <w:sz w:val="22"/>
          <w:szCs w:val="22"/>
        </w:rPr>
        <w:t xml:space="preserve">Diese Betriebsvereinbarung tritt </w:t>
      </w:r>
      <w:r>
        <w:rPr>
          <w:rFonts w:eastAsia="Arial"/>
          <w:color w:val="000000"/>
          <w:sz w:val="22"/>
          <w:szCs w:val="22"/>
        </w:rPr>
        <w:t xml:space="preserve">am … in Kraft. Sie </w:t>
      </w:r>
      <w:r w:rsidRPr="00FD1A6D">
        <w:rPr>
          <w:rFonts w:eastAsia="Arial"/>
          <w:color w:val="000000"/>
          <w:sz w:val="22"/>
          <w:szCs w:val="22"/>
        </w:rPr>
        <w:t>kann von beide</w:t>
      </w:r>
      <w:r>
        <w:rPr>
          <w:rFonts w:eastAsia="Arial"/>
          <w:color w:val="000000"/>
          <w:sz w:val="22"/>
          <w:szCs w:val="22"/>
        </w:rPr>
        <w:t>n Seiten mit einer Frist von …</w:t>
      </w:r>
      <w:r w:rsidRPr="00FD1A6D">
        <w:rPr>
          <w:rFonts w:eastAsia="Arial"/>
          <w:color w:val="000000"/>
          <w:sz w:val="22"/>
          <w:szCs w:val="22"/>
        </w:rPr>
        <w:t xml:space="preserve"> </w:t>
      </w:r>
      <w:r w:rsidRPr="009477FB">
        <w:rPr>
          <w:rFonts w:eastAsia="Arial"/>
          <w:color w:val="000000"/>
          <w:sz w:val="22"/>
          <w:szCs w:val="22"/>
        </w:rPr>
        <w:t>Monaten gekündigt werden.</w:t>
      </w:r>
    </w:p>
    <w:p w14:paraId="5A8A22AA" w14:textId="77777777" w:rsidR="005A7CEC" w:rsidRPr="002D4E99" w:rsidRDefault="005A7CEC" w:rsidP="005A7CEC">
      <w:pPr>
        <w:suppressAutoHyphens/>
        <w:jc w:val="both"/>
        <w:rPr>
          <w:sz w:val="22"/>
          <w:szCs w:val="22"/>
        </w:rPr>
      </w:pPr>
    </w:p>
    <w:p w14:paraId="36B7C39E" w14:textId="77777777" w:rsidR="004E7EA7" w:rsidRPr="00DA3FAD" w:rsidRDefault="004E7EA7" w:rsidP="004E7EA7">
      <w:pPr>
        <w:autoSpaceDE w:val="0"/>
        <w:autoSpaceDN w:val="0"/>
        <w:adjustRightInd w:val="0"/>
        <w:jc w:val="both"/>
        <w:rPr>
          <w:rFonts w:cs="Scala-Regular"/>
          <w:sz w:val="20"/>
          <w:szCs w:val="20"/>
          <w:lang w:eastAsia="de-DE"/>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27D247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10</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15BC" w14:textId="77777777" w:rsidR="00A646C5" w:rsidRDefault="00A646C5" w:rsidP="00BF7674">
      <w:r>
        <w:separator/>
      </w:r>
    </w:p>
  </w:endnote>
  <w:endnote w:type="continuationSeparator" w:id="0">
    <w:p w14:paraId="4892BF78" w14:textId="77777777" w:rsidR="00A646C5" w:rsidRDefault="00A646C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34EF" w14:textId="77777777" w:rsidR="00A646C5" w:rsidRDefault="00A646C5" w:rsidP="00BF7674">
      <w:r>
        <w:separator/>
      </w:r>
    </w:p>
  </w:footnote>
  <w:footnote w:type="continuationSeparator" w:id="0">
    <w:p w14:paraId="6C1A09C7" w14:textId="77777777" w:rsidR="00A646C5" w:rsidRDefault="00A646C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8"/>
  </w:num>
  <w:num w:numId="2" w16cid:durableId="573013156">
    <w:abstractNumId w:val="7"/>
  </w:num>
  <w:num w:numId="3" w16cid:durableId="1779830718">
    <w:abstractNumId w:val="2"/>
  </w:num>
  <w:num w:numId="4" w16cid:durableId="1569463906">
    <w:abstractNumId w:val="5"/>
  </w:num>
  <w:num w:numId="5" w16cid:durableId="1177963097">
    <w:abstractNumId w:val="4"/>
  </w:num>
  <w:num w:numId="6" w16cid:durableId="877358348">
    <w:abstractNumId w:val="6"/>
  </w:num>
  <w:num w:numId="7" w16cid:durableId="1485313395">
    <w:abstractNumId w:val="1"/>
  </w:num>
  <w:num w:numId="8" w16cid:durableId="148643838">
    <w:abstractNumId w:val="0"/>
  </w:num>
  <w:num w:numId="9" w16cid:durableId="94525090">
    <w:abstractNumId w:val="3"/>
  </w:num>
  <w:num w:numId="10" w16cid:durableId="101222282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57B4E"/>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5FD8"/>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8490F"/>
    <w:rsid w:val="00994B6B"/>
    <w:rsid w:val="00994EB6"/>
    <w:rsid w:val="00996AEE"/>
    <w:rsid w:val="009A6368"/>
    <w:rsid w:val="009B2A37"/>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EF5707"/>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9501A"/>
    <w:rsid w:val="00FA1245"/>
    <w:rsid w:val="00FA67AD"/>
    <w:rsid w:val="00FB59DD"/>
    <w:rsid w:val="00FC1C78"/>
    <w:rsid w:val="00FC3ECB"/>
    <w:rsid w:val="00FD0D11"/>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5230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2023-04-20T10:48:00Z</dcterms:created>
  <dcterms:modified xsi:type="dcterms:W3CDTF">2023-04-20T10:48:00Z</dcterms:modified>
</cp:coreProperties>
</file>