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C28E4" w14:textId="69B71DD4" w:rsidR="00D36F70" w:rsidRPr="00D36F70" w:rsidRDefault="00D36F70" w:rsidP="00D36F70">
      <w:pPr>
        <w:suppressAutoHyphens/>
        <w:jc w:val="both"/>
        <w:rPr>
          <w:b/>
          <w:sz w:val="28"/>
          <w:szCs w:val="28"/>
        </w:rPr>
      </w:pPr>
      <w:r w:rsidRPr="00D36F70">
        <w:rPr>
          <w:b/>
          <w:sz w:val="28"/>
          <w:szCs w:val="28"/>
        </w:rPr>
        <w:t>Schnell-Check: So bereiten Sie Ihre Rede optimal vor</w:t>
      </w:r>
    </w:p>
    <w:p w14:paraId="3100380A" w14:textId="77777777" w:rsidR="00D36F70" w:rsidRPr="00D85764" w:rsidRDefault="00D36F70" w:rsidP="00D36F70">
      <w:pPr>
        <w:suppressAutoHyphens/>
        <w:jc w:val="both"/>
        <w:rPr>
          <w:sz w:val="22"/>
          <w:szCs w:val="22"/>
        </w:rPr>
      </w:pPr>
    </w:p>
    <w:tbl>
      <w:tblPr>
        <w:tblStyle w:val="Tabellenraster"/>
        <w:tblW w:w="8075" w:type="dxa"/>
        <w:tblLook w:val="04A0" w:firstRow="1" w:lastRow="0" w:firstColumn="1" w:lastColumn="0" w:noHBand="0" w:noVBand="1"/>
      </w:tblPr>
      <w:tblGrid>
        <w:gridCol w:w="5807"/>
        <w:gridCol w:w="1134"/>
        <w:gridCol w:w="1134"/>
      </w:tblGrid>
      <w:tr w:rsidR="00D36F70" w:rsidRPr="00D85764" w14:paraId="7B6FD881" w14:textId="77777777" w:rsidTr="00D36F70">
        <w:tc>
          <w:tcPr>
            <w:tcW w:w="5807" w:type="dxa"/>
          </w:tcPr>
          <w:p w14:paraId="4B796B40" w14:textId="77777777" w:rsidR="00D36F70" w:rsidRPr="00D85764" w:rsidRDefault="00D36F70" w:rsidP="008B3EA4">
            <w:pPr>
              <w:suppressAutoHyphens/>
              <w:jc w:val="both"/>
              <w:rPr>
                <w:b/>
                <w:sz w:val="22"/>
                <w:szCs w:val="22"/>
              </w:rPr>
            </w:pPr>
            <w:r w:rsidRPr="00D85764">
              <w:rPr>
                <w:b/>
                <w:sz w:val="22"/>
                <w:szCs w:val="22"/>
              </w:rPr>
              <w:t>Prüfpunkte</w:t>
            </w:r>
          </w:p>
        </w:tc>
        <w:tc>
          <w:tcPr>
            <w:tcW w:w="1134" w:type="dxa"/>
          </w:tcPr>
          <w:p w14:paraId="0C14477A" w14:textId="77777777" w:rsidR="00D36F70" w:rsidRPr="00D85764" w:rsidRDefault="00D36F70" w:rsidP="008B3EA4">
            <w:pPr>
              <w:suppressAutoHyphens/>
              <w:jc w:val="center"/>
              <w:rPr>
                <w:b/>
                <w:sz w:val="22"/>
                <w:szCs w:val="22"/>
              </w:rPr>
            </w:pPr>
            <w:r w:rsidRPr="00D85764">
              <w:rPr>
                <w:b/>
                <w:sz w:val="22"/>
                <w:szCs w:val="22"/>
              </w:rPr>
              <w:t>Ja</w:t>
            </w:r>
          </w:p>
        </w:tc>
        <w:tc>
          <w:tcPr>
            <w:tcW w:w="1134" w:type="dxa"/>
          </w:tcPr>
          <w:p w14:paraId="0106C2E7" w14:textId="77777777" w:rsidR="00D36F70" w:rsidRPr="00D85764" w:rsidRDefault="00D36F70" w:rsidP="008B3EA4">
            <w:pPr>
              <w:suppressAutoHyphens/>
              <w:jc w:val="center"/>
              <w:rPr>
                <w:b/>
                <w:sz w:val="22"/>
                <w:szCs w:val="22"/>
              </w:rPr>
            </w:pPr>
            <w:r w:rsidRPr="00D85764">
              <w:rPr>
                <w:b/>
                <w:sz w:val="22"/>
                <w:szCs w:val="22"/>
              </w:rPr>
              <w:t>Nein</w:t>
            </w:r>
          </w:p>
        </w:tc>
      </w:tr>
      <w:tr w:rsidR="00D36F70" w:rsidRPr="006F2B19" w14:paraId="452455C8" w14:textId="77777777" w:rsidTr="00D36F70">
        <w:tc>
          <w:tcPr>
            <w:tcW w:w="5807" w:type="dxa"/>
          </w:tcPr>
          <w:p w14:paraId="0CD1BCBC" w14:textId="77777777" w:rsidR="00D36F70" w:rsidRPr="00D85764" w:rsidRDefault="00D36F70" w:rsidP="008B3EA4">
            <w:pPr>
              <w:suppressAutoHyphens/>
              <w:jc w:val="both"/>
              <w:rPr>
                <w:sz w:val="22"/>
                <w:szCs w:val="22"/>
              </w:rPr>
            </w:pPr>
            <w:r w:rsidRPr="00D85764">
              <w:rPr>
                <w:sz w:val="22"/>
                <w:szCs w:val="22"/>
              </w:rPr>
              <w:t>Ist erkennbar, dass Sie sich als Betriebsratsvorsitzender gut auf Ihre Rede bei der Betriebsversammlung vorbereitet haben?</w:t>
            </w:r>
          </w:p>
        </w:tc>
        <w:tc>
          <w:tcPr>
            <w:tcW w:w="1134" w:type="dxa"/>
          </w:tcPr>
          <w:p w14:paraId="65423EA7" w14:textId="77777777" w:rsidR="00D36F70" w:rsidRPr="00D85764" w:rsidRDefault="00D36F70" w:rsidP="008B3EA4">
            <w:pPr>
              <w:suppressAutoHyphens/>
              <w:jc w:val="both"/>
              <w:rPr>
                <w:sz w:val="22"/>
                <w:szCs w:val="22"/>
              </w:rPr>
            </w:pPr>
          </w:p>
        </w:tc>
        <w:tc>
          <w:tcPr>
            <w:tcW w:w="1134" w:type="dxa"/>
          </w:tcPr>
          <w:p w14:paraId="396A7C03" w14:textId="77777777" w:rsidR="00D36F70" w:rsidRPr="00D85764" w:rsidRDefault="00D36F70" w:rsidP="008B3EA4">
            <w:pPr>
              <w:suppressAutoHyphens/>
              <w:jc w:val="both"/>
              <w:rPr>
                <w:sz w:val="22"/>
                <w:szCs w:val="22"/>
              </w:rPr>
            </w:pPr>
          </w:p>
        </w:tc>
      </w:tr>
      <w:tr w:rsidR="00D36F70" w:rsidRPr="006F2B19" w14:paraId="01255582" w14:textId="77777777" w:rsidTr="00D36F70">
        <w:tc>
          <w:tcPr>
            <w:tcW w:w="5807" w:type="dxa"/>
          </w:tcPr>
          <w:p w14:paraId="1DFBB991" w14:textId="77777777" w:rsidR="00D36F70" w:rsidRPr="00D85764" w:rsidRDefault="00D36F70" w:rsidP="008B3EA4">
            <w:pPr>
              <w:suppressAutoHyphens/>
              <w:jc w:val="both"/>
              <w:rPr>
                <w:sz w:val="22"/>
                <w:szCs w:val="22"/>
              </w:rPr>
            </w:pPr>
            <w:r w:rsidRPr="00D85764">
              <w:rPr>
                <w:sz w:val="22"/>
                <w:szCs w:val="22"/>
              </w:rPr>
              <w:t>Ist Ihre Rede sachlich gefasst und gut strukturiert?</w:t>
            </w:r>
          </w:p>
        </w:tc>
        <w:tc>
          <w:tcPr>
            <w:tcW w:w="1134" w:type="dxa"/>
          </w:tcPr>
          <w:p w14:paraId="5D0AB655" w14:textId="77777777" w:rsidR="00D36F70" w:rsidRPr="00D85764" w:rsidRDefault="00D36F70" w:rsidP="008B3EA4">
            <w:pPr>
              <w:suppressAutoHyphens/>
              <w:jc w:val="both"/>
              <w:rPr>
                <w:sz w:val="22"/>
                <w:szCs w:val="22"/>
              </w:rPr>
            </w:pPr>
          </w:p>
        </w:tc>
        <w:tc>
          <w:tcPr>
            <w:tcW w:w="1134" w:type="dxa"/>
          </w:tcPr>
          <w:p w14:paraId="7F01BFBB" w14:textId="77777777" w:rsidR="00D36F70" w:rsidRPr="00D85764" w:rsidRDefault="00D36F70" w:rsidP="008B3EA4">
            <w:pPr>
              <w:suppressAutoHyphens/>
              <w:jc w:val="both"/>
              <w:rPr>
                <w:sz w:val="22"/>
                <w:szCs w:val="22"/>
              </w:rPr>
            </w:pPr>
          </w:p>
        </w:tc>
      </w:tr>
      <w:tr w:rsidR="00D36F70" w:rsidRPr="006F2B19" w14:paraId="57755AF2" w14:textId="77777777" w:rsidTr="00D36F70">
        <w:tc>
          <w:tcPr>
            <w:tcW w:w="5807" w:type="dxa"/>
          </w:tcPr>
          <w:p w14:paraId="104E1759" w14:textId="77777777" w:rsidR="00D36F70" w:rsidRPr="00D85764" w:rsidRDefault="00D36F70" w:rsidP="008B3EA4">
            <w:pPr>
              <w:suppressAutoHyphens/>
              <w:jc w:val="both"/>
              <w:rPr>
                <w:sz w:val="22"/>
                <w:szCs w:val="22"/>
              </w:rPr>
            </w:pPr>
            <w:r w:rsidRPr="00D85764">
              <w:rPr>
                <w:sz w:val="22"/>
                <w:szCs w:val="22"/>
              </w:rPr>
              <w:t>Betonen Sie alle betrieblichen Notwendigkeiten, um Ihre Kolleginnen und Kollegen zu überzeugen?</w:t>
            </w:r>
          </w:p>
        </w:tc>
        <w:tc>
          <w:tcPr>
            <w:tcW w:w="1134" w:type="dxa"/>
          </w:tcPr>
          <w:p w14:paraId="1EE270E0" w14:textId="77777777" w:rsidR="00D36F70" w:rsidRPr="00D85764" w:rsidRDefault="00D36F70" w:rsidP="008B3EA4">
            <w:pPr>
              <w:suppressAutoHyphens/>
              <w:jc w:val="both"/>
              <w:rPr>
                <w:sz w:val="22"/>
                <w:szCs w:val="22"/>
              </w:rPr>
            </w:pPr>
          </w:p>
        </w:tc>
        <w:tc>
          <w:tcPr>
            <w:tcW w:w="1134" w:type="dxa"/>
          </w:tcPr>
          <w:p w14:paraId="7011018C" w14:textId="77777777" w:rsidR="00D36F70" w:rsidRPr="00D85764" w:rsidRDefault="00D36F70" w:rsidP="008B3EA4">
            <w:pPr>
              <w:suppressAutoHyphens/>
              <w:jc w:val="both"/>
              <w:rPr>
                <w:sz w:val="22"/>
                <w:szCs w:val="22"/>
              </w:rPr>
            </w:pPr>
          </w:p>
        </w:tc>
      </w:tr>
      <w:tr w:rsidR="00D36F70" w:rsidRPr="006F2B19" w14:paraId="08662F92" w14:textId="77777777" w:rsidTr="00D36F70">
        <w:tc>
          <w:tcPr>
            <w:tcW w:w="5807" w:type="dxa"/>
          </w:tcPr>
          <w:p w14:paraId="4C2EDA8B" w14:textId="77777777" w:rsidR="00D36F70" w:rsidRPr="00D85764" w:rsidRDefault="00D36F70" w:rsidP="008B3EA4">
            <w:pPr>
              <w:suppressAutoHyphens/>
              <w:jc w:val="both"/>
              <w:rPr>
                <w:sz w:val="22"/>
                <w:szCs w:val="22"/>
              </w:rPr>
            </w:pPr>
            <w:r w:rsidRPr="00D85764">
              <w:rPr>
                <w:sz w:val="22"/>
                <w:szCs w:val="22"/>
              </w:rPr>
              <w:t>Zeigen Sie in Ihrer Rede auch den Mut zu unpopulären Äußerungen?</w:t>
            </w:r>
          </w:p>
        </w:tc>
        <w:tc>
          <w:tcPr>
            <w:tcW w:w="1134" w:type="dxa"/>
          </w:tcPr>
          <w:p w14:paraId="3C82DE2A" w14:textId="77777777" w:rsidR="00D36F70" w:rsidRPr="00D85764" w:rsidRDefault="00D36F70" w:rsidP="008B3EA4">
            <w:pPr>
              <w:suppressAutoHyphens/>
              <w:jc w:val="both"/>
              <w:rPr>
                <w:sz w:val="22"/>
                <w:szCs w:val="22"/>
              </w:rPr>
            </w:pPr>
          </w:p>
        </w:tc>
        <w:tc>
          <w:tcPr>
            <w:tcW w:w="1134" w:type="dxa"/>
          </w:tcPr>
          <w:p w14:paraId="0391B8AB" w14:textId="77777777" w:rsidR="00D36F70" w:rsidRPr="00D85764" w:rsidRDefault="00D36F70" w:rsidP="008B3EA4">
            <w:pPr>
              <w:suppressAutoHyphens/>
              <w:jc w:val="both"/>
              <w:rPr>
                <w:sz w:val="22"/>
                <w:szCs w:val="22"/>
              </w:rPr>
            </w:pPr>
          </w:p>
        </w:tc>
      </w:tr>
      <w:tr w:rsidR="00D36F70" w:rsidRPr="006F2B19" w14:paraId="0E350C2B" w14:textId="77777777" w:rsidTr="00D36F70">
        <w:tc>
          <w:tcPr>
            <w:tcW w:w="5807" w:type="dxa"/>
          </w:tcPr>
          <w:p w14:paraId="533BB766" w14:textId="77777777" w:rsidR="00D36F70" w:rsidRPr="00D85764" w:rsidRDefault="00D36F70" w:rsidP="008B3EA4">
            <w:pPr>
              <w:suppressAutoHyphens/>
              <w:jc w:val="both"/>
              <w:rPr>
                <w:sz w:val="22"/>
                <w:szCs w:val="22"/>
              </w:rPr>
            </w:pPr>
            <w:r w:rsidRPr="00D85764">
              <w:rPr>
                <w:sz w:val="22"/>
                <w:szCs w:val="22"/>
              </w:rPr>
              <w:t>Ist Ihr Argumentationsaufbau in den Augen Ihrer Kolleginnen und Kollegen systematisch und überzeugend?</w:t>
            </w:r>
          </w:p>
        </w:tc>
        <w:tc>
          <w:tcPr>
            <w:tcW w:w="1134" w:type="dxa"/>
          </w:tcPr>
          <w:p w14:paraId="34F7A935" w14:textId="77777777" w:rsidR="00D36F70" w:rsidRPr="00D85764" w:rsidRDefault="00D36F70" w:rsidP="008B3EA4">
            <w:pPr>
              <w:suppressAutoHyphens/>
              <w:jc w:val="both"/>
              <w:rPr>
                <w:sz w:val="22"/>
                <w:szCs w:val="22"/>
              </w:rPr>
            </w:pPr>
          </w:p>
        </w:tc>
        <w:tc>
          <w:tcPr>
            <w:tcW w:w="1134" w:type="dxa"/>
          </w:tcPr>
          <w:p w14:paraId="1C233856" w14:textId="77777777" w:rsidR="00D36F70" w:rsidRPr="00D85764" w:rsidRDefault="00D36F70" w:rsidP="008B3EA4">
            <w:pPr>
              <w:suppressAutoHyphens/>
              <w:jc w:val="both"/>
              <w:rPr>
                <w:sz w:val="22"/>
                <w:szCs w:val="22"/>
              </w:rPr>
            </w:pPr>
          </w:p>
        </w:tc>
      </w:tr>
      <w:tr w:rsidR="00D36F70" w:rsidRPr="006F2B19" w14:paraId="2581DAEF" w14:textId="77777777" w:rsidTr="00D36F70">
        <w:tc>
          <w:tcPr>
            <w:tcW w:w="5807" w:type="dxa"/>
          </w:tcPr>
          <w:p w14:paraId="242087B1" w14:textId="77777777" w:rsidR="00D36F70" w:rsidRPr="00D85764" w:rsidRDefault="00D36F70" w:rsidP="008B3EA4">
            <w:pPr>
              <w:suppressAutoHyphens/>
              <w:jc w:val="both"/>
              <w:rPr>
                <w:sz w:val="22"/>
                <w:szCs w:val="22"/>
              </w:rPr>
            </w:pPr>
            <w:r w:rsidRPr="00D85764">
              <w:rPr>
                <w:sz w:val="22"/>
                <w:szCs w:val="22"/>
              </w:rPr>
              <w:t>Haben Sie an die Praxisbezogenheit gedacht, etwa durch konkrete Beispiele oder aktuelle Geschehnisse?</w:t>
            </w:r>
          </w:p>
        </w:tc>
        <w:tc>
          <w:tcPr>
            <w:tcW w:w="1134" w:type="dxa"/>
          </w:tcPr>
          <w:p w14:paraId="0F026260" w14:textId="77777777" w:rsidR="00D36F70" w:rsidRPr="00D85764" w:rsidRDefault="00D36F70" w:rsidP="008B3EA4">
            <w:pPr>
              <w:suppressAutoHyphens/>
              <w:jc w:val="both"/>
              <w:rPr>
                <w:sz w:val="22"/>
                <w:szCs w:val="22"/>
              </w:rPr>
            </w:pPr>
          </w:p>
        </w:tc>
        <w:tc>
          <w:tcPr>
            <w:tcW w:w="1134" w:type="dxa"/>
          </w:tcPr>
          <w:p w14:paraId="6984C4E1" w14:textId="77777777" w:rsidR="00D36F70" w:rsidRPr="00D85764" w:rsidRDefault="00D36F70" w:rsidP="008B3EA4">
            <w:pPr>
              <w:suppressAutoHyphens/>
              <w:jc w:val="both"/>
              <w:rPr>
                <w:sz w:val="22"/>
                <w:szCs w:val="22"/>
              </w:rPr>
            </w:pPr>
          </w:p>
        </w:tc>
      </w:tr>
      <w:tr w:rsidR="00D36F70" w:rsidRPr="006F2B19" w14:paraId="335503B2" w14:textId="77777777" w:rsidTr="00D36F70">
        <w:tc>
          <w:tcPr>
            <w:tcW w:w="5807" w:type="dxa"/>
          </w:tcPr>
          <w:p w14:paraId="01B8CB95" w14:textId="77777777" w:rsidR="00D36F70" w:rsidRPr="00D85764" w:rsidRDefault="00D36F70" w:rsidP="008B3EA4">
            <w:pPr>
              <w:suppressAutoHyphens/>
              <w:jc w:val="both"/>
              <w:rPr>
                <w:sz w:val="22"/>
                <w:szCs w:val="22"/>
              </w:rPr>
            </w:pPr>
            <w:r w:rsidRPr="00D85764">
              <w:rPr>
                <w:sz w:val="22"/>
                <w:szCs w:val="22"/>
              </w:rPr>
              <w:t xml:space="preserve">Sind Sie auf mögliche Fragen von Kolleginnen und Kollegen vorbereitet und haben Sie dafür auch die erforderliche Zeit eingeplant? </w:t>
            </w:r>
          </w:p>
        </w:tc>
        <w:tc>
          <w:tcPr>
            <w:tcW w:w="1134" w:type="dxa"/>
          </w:tcPr>
          <w:p w14:paraId="2966D4EB" w14:textId="77777777" w:rsidR="00D36F70" w:rsidRPr="00D85764" w:rsidRDefault="00D36F70" w:rsidP="008B3EA4">
            <w:pPr>
              <w:suppressAutoHyphens/>
              <w:jc w:val="both"/>
              <w:rPr>
                <w:sz w:val="22"/>
                <w:szCs w:val="22"/>
              </w:rPr>
            </w:pPr>
          </w:p>
        </w:tc>
        <w:tc>
          <w:tcPr>
            <w:tcW w:w="1134" w:type="dxa"/>
          </w:tcPr>
          <w:p w14:paraId="69030148" w14:textId="77777777" w:rsidR="00D36F70" w:rsidRPr="00D85764" w:rsidRDefault="00D36F70" w:rsidP="008B3EA4">
            <w:pPr>
              <w:suppressAutoHyphens/>
              <w:jc w:val="both"/>
              <w:rPr>
                <w:sz w:val="22"/>
                <w:szCs w:val="22"/>
              </w:rPr>
            </w:pPr>
          </w:p>
        </w:tc>
      </w:tr>
    </w:tbl>
    <w:p w14:paraId="5F7B83A7" w14:textId="77777777" w:rsidR="00D36F70" w:rsidRPr="00D85764" w:rsidRDefault="00D36F70" w:rsidP="00D36F70">
      <w:pPr>
        <w:suppressAutoHyphens/>
        <w:jc w:val="both"/>
        <w:rPr>
          <w:sz w:val="22"/>
          <w:szCs w:val="22"/>
        </w:rPr>
      </w:pPr>
    </w:p>
    <w:p w14:paraId="20767C28" w14:textId="77777777" w:rsidR="00D36F70" w:rsidRPr="00D85764" w:rsidRDefault="00D36F70" w:rsidP="00D36F70">
      <w:pPr>
        <w:suppressAutoHyphens/>
        <w:jc w:val="both"/>
        <w:rPr>
          <w:sz w:val="22"/>
          <w:szCs w:val="22"/>
        </w:rPr>
      </w:pPr>
      <w:r w:rsidRPr="00D85764">
        <w:rPr>
          <w:sz w:val="22"/>
          <w:szCs w:val="22"/>
        </w:rPr>
        <w:t>Wenn Sie alle diese Fragen mit „Ja“ beantwortet haben, können Sie sich als Betriebsratsvorsitzender darauf verlassen, dass Ihre Rede auf der Betriebsversammlung ein voller Erfolg wird.</w:t>
      </w:r>
    </w:p>
    <w:p w14:paraId="0F5D5812" w14:textId="37E4738E" w:rsidR="003D4DDA" w:rsidRPr="00CE2E4E" w:rsidRDefault="003D4DDA" w:rsidP="001518A0">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45282E14"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A82D21">
        <w:rPr>
          <w:rFonts w:ascii="Arial" w:eastAsia="Times New Roman" w:hAnsi="Arial" w:cs="Arial"/>
          <w:color w:val="868686"/>
          <w:sz w:val="13"/>
          <w:szCs w:val="13"/>
          <w:lang w:eastAsia="de-DE"/>
        </w:rPr>
        <w:t>2</w:t>
      </w:r>
      <w:r w:rsidR="00DC14F3">
        <w:rPr>
          <w:rFonts w:ascii="Arial" w:eastAsia="Times New Roman" w:hAnsi="Arial" w:cs="Arial"/>
          <w:color w:val="868686"/>
          <w:sz w:val="13"/>
          <w:szCs w:val="13"/>
          <w:lang w:eastAsia="de-DE"/>
        </w:rPr>
        <w:t>6</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1694C" w14:textId="77777777" w:rsidR="00DD7B5C" w:rsidRDefault="00DD7B5C" w:rsidP="00BF7674">
      <w:r>
        <w:separator/>
      </w:r>
    </w:p>
  </w:endnote>
  <w:endnote w:type="continuationSeparator" w:id="0">
    <w:p w14:paraId="26A82F74" w14:textId="77777777" w:rsidR="00DD7B5C" w:rsidRDefault="00DD7B5C"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FF384" w14:textId="77777777" w:rsidR="00DD7B5C" w:rsidRDefault="00DD7B5C" w:rsidP="00BF7674">
      <w:r>
        <w:separator/>
      </w:r>
    </w:p>
  </w:footnote>
  <w:footnote w:type="continuationSeparator" w:id="0">
    <w:p w14:paraId="2D827F36" w14:textId="77777777" w:rsidR="00DD7B5C" w:rsidRDefault="00DD7B5C"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718"/>
    <w:multiLevelType w:val="hybridMultilevel"/>
    <w:tmpl w:val="89DE7A1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514EF"/>
    <w:multiLevelType w:val="hybridMultilevel"/>
    <w:tmpl w:val="8F08C23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B281CB4"/>
    <w:multiLevelType w:val="hybridMultilevel"/>
    <w:tmpl w:val="CAACCA3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8326885"/>
    <w:multiLevelType w:val="multilevel"/>
    <w:tmpl w:val="248E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264FF9"/>
    <w:multiLevelType w:val="hybridMultilevel"/>
    <w:tmpl w:val="9138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8685E4E"/>
    <w:multiLevelType w:val="multilevel"/>
    <w:tmpl w:val="5D1A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192DE2"/>
    <w:multiLevelType w:val="hybridMultilevel"/>
    <w:tmpl w:val="D1F6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40350E"/>
    <w:multiLevelType w:val="multilevel"/>
    <w:tmpl w:val="0C1CE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1932B9"/>
    <w:multiLevelType w:val="hybridMultilevel"/>
    <w:tmpl w:val="36C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595FFB"/>
    <w:multiLevelType w:val="hybridMultilevel"/>
    <w:tmpl w:val="8F46158A"/>
    <w:lvl w:ilvl="0" w:tplc="5A9EB8CA">
      <w:start w:val="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0076848"/>
    <w:multiLevelType w:val="multilevel"/>
    <w:tmpl w:val="9932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0A2D4A"/>
    <w:multiLevelType w:val="multilevel"/>
    <w:tmpl w:val="41BE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0"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67032A5"/>
    <w:multiLevelType w:val="multilevel"/>
    <w:tmpl w:val="2594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7107E0"/>
    <w:multiLevelType w:val="hybridMultilevel"/>
    <w:tmpl w:val="948E95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B93ADC"/>
    <w:multiLevelType w:val="hybridMultilevel"/>
    <w:tmpl w:val="9BD8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5" w15:restartNumberingAfterBreak="0">
    <w:nsid w:val="7DBB4A16"/>
    <w:multiLevelType w:val="hybridMultilevel"/>
    <w:tmpl w:val="054446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62917538">
    <w:abstractNumId w:val="24"/>
  </w:num>
  <w:num w:numId="2" w16cid:durableId="573013156">
    <w:abstractNumId w:val="19"/>
  </w:num>
  <w:num w:numId="3" w16cid:durableId="1779830718">
    <w:abstractNumId w:val="7"/>
  </w:num>
  <w:num w:numId="4" w16cid:durableId="887572911">
    <w:abstractNumId w:val="10"/>
  </w:num>
  <w:num w:numId="5" w16cid:durableId="292103712">
    <w:abstractNumId w:val="16"/>
  </w:num>
  <w:num w:numId="6" w16cid:durableId="1541548260">
    <w:abstractNumId w:val="20"/>
  </w:num>
  <w:num w:numId="7" w16cid:durableId="848906304">
    <w:abstractNumId w:val="11"/>
  </w:num>
  <w:num w:numId="8" w16cid:durableId="2032102570">
    <w:abstractNumId w:val="21"/>
  </w:num>
  <w:num w:numId="9" w16cid:durableId="2011786206">
    <w:abstractNumId w:val="8"/>
  </w:num>
  <w:num w:numId="10" w16cid:durableId="1668169306">
    <w:abstractNumId w:val="18"/>
  </w:num>
  <w:num w:numId="11" w16cid:durableId="1831824163">
    <w:abstractNumId w:val="12"/>
  </w:num>
  <w:num w:numId="12" w16cid:durableId="1257404221">
    <w:abstractNumId w:val="5"/>
  </w:num>
  <w:num w:numId="13" w16cid:durableId="1407919673">
    <w:abstractNumId w:val="3"/>
  </w:num>
  <w:num w:numId="14" w16cid:durableId="397635984">
    <w:abstractNumId w:val="2"/>
  </w:num>
  <w:num w:numId="15" w16cid:durableId="1677801101">
    <w:abstractNumId w:val="0"/>
  </w:num>
  <w:num w:numId="16" w16cid:durableId="1392730061">
    <w:abstractNumId w:val="23"/>
  </w:num>
  <w:num w:numId="17" w16cid:durableId="84303554">
    <w:abstractNumId w:val="25"/>
  </w:num>
  <w:num w:numId="18" w16cid:durableId="2007052647">
    <w:abstractNumId w:val="14"/>
  </w:num>
  <w:num w:numId="19" w16cid:durableId="1401947359">
    <w:abstractNumId w:val="9"/>
  </w:num>
  <w:num w:numId="20" w16cid:durableId="1981030708">
    <w:abstractNumId w:val="13"/>
  </w:num>
  <w:num w:numId="21" w16cid:durableId="199057358">
    <w:abstractNumId w:val="6"/>
  </w:num>
  <w:num w:numId="22" w16cid:durableId="630016047">
    <w:abstractNumId w:val="15"/>
  </w:num>
  <w:num w:numId="23" w16cid:durableId="2141410957">
    <w:abstractNumId w:val="1"/>
  </w:num>
  <w:num w:numId="24" w16cid:durableId="522060707">
    <w:abstractNumId w:val="4"/>
  </w:num>
  <w:num w:numId="25" w16cid:durableId="920992717">
    <w:abstractNumId w:val="17"/>
  </w:num>
  <w:num w:numId="26" w16cid:durableId="1508136548">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A0480"/>
    <w:rsid w:val="001B6BCA"/>
    <w:rsid w:val="001C0129"/>
    <w:rsid w:val="001C1F94"/>
    <w:rsid w:val="001C2FF1"/>
    <w:rsid w:val="001C4727"/>
    <w:rsid w:val="001D0172"/>
    <w:rsid w:val="001D4E57"/>
    <w:rsid w:val="001D4E7C"/>
    <w:rsid w:val="001D639A"/>
    <w:rsid w:val="001D7223"/>
    <w:rsid w:val="001E6891"/>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6608F"/>
    <w:rsid w:val="002706FF"/>
    <w:rsid w:val="00271575"/>
    <w:rsid w:val="002719C9"/>
    <w:rsid w:val="00274A54"/>
    <w:rsid w:val="00283025"/>
    <w:rsid w:val="00285C8C"/>
    <w:rsid w:val="00290674"/>
    <w:rsid w:val="00291C98"/>
    <w:rsid w:val="002960BE"/>
    <w:rsid w:val="002A3A22"/>
    <w:rsid w:val="002B07A9"/>
    <w:rsid w:val="002B6370"/>
    <w:rsid w:val="002C5BD5"/>
    <w:rsid w:val="002E5AB3"/>
    <w:rsid w:val="002F552E"/>
    <w:rsid w:val="003006EB"/>
    <w:rsid w:val="0030722C"/>
    <w:rsid w:val="00341CF3"/>
    <w:rsid w:val="00345CCD"/>
    <w:rsid w:val="003467EF"/>
    <w:rsid w:val="00352DD8"/>
    <w:rsid w:val="0036591D"/>
    <w:rsid w:val="00366A1F"/>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D13"/>
    <w:rsid w:val="00465BFC"/>
    <w:rsid w:val="00471679"/>
    <w:rsid w:val="00476D67"/>
    <w:rsid w:val="00482E16"/>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6396"/>
    <w:rsid w:val="00597087"/>
    <w:rsid w:val="005A35CD"/>
    <w:rsid w:val="005A6350"/>
    <w:rsid w:val="005A7127"/>
    <w:rsid w:val="005B0639"/>
    <w:rsid w:val="005B2DC8"/>
    <w:rsid w:val="005C0B4E"/>
    <w:rsid w:val="005C248D"/>
    <w:rsid w:val="005C493E"/>
    <w:rsid w:val="005C56D0"/>
    <w:rsid w:val="005D15CB"/>
    <w:rsid w:val="005D738F"/>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6C2E"/>
    <w:rsid w:val="007E40EC"/>
    <w:rsid w:val="007E5C29"/>
    <w:rsid w:val="007E63FB"/>
    <w:rsid w:val="007E766E"/>
    <w:rsid w:val="007F000C"/>
    <w:rsid w:val="007F177D"/>
    <w:rsid w:val="007F1A5D"/>
    <w:rsid w:val="007F6104"/>
    <w:rsid w:val="008000C5"/>
    <w:rsid w:val="0080333F"/>
    <w:rsid w:val="00814B42"/>
    <w:rsid w:val="0081660D"/>
    <w:rsid w:val="00837A99"/>
    <w:rsid w:val="00840AA9"/>
    <w:rsid w:val="00852E94"/>
    <w:rsid w:val="00852FAA"/>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63C0"/>
    <w:rsid w:val="009409F2"/>
    <w:rsid w:val="009448C9"/>
    <w:rsid w:val="00945FA4"/>
    <w:rsid w:val="00955944"/>
    <w:rsid w:val="00967924"/>
    <w:rsid w:val="009712CE"/>
    <w:rsid w:val="00972B1D"/>
    <w:rsid w:val="0098490F"/>
    <w:rsid w:val="00994B6B"/>
    <w:rsid w:val="00994EB6"/>
    <w:rsid w:val="009A6368"/>
    <w:rsid w:val="009B52B1"/>
    <w:rsid w:val="009B62E5"/>
    <w:rsid w:val="009E5DE9"/>
    <w:rsid w:val="009F3F6B"/>
    <w:rsid w:val="00A12398"/>
    <w:rsid w:val="00A13CFE"/>
    <w:rsid w:val="00A165C0"/>
    <w:rsid w:val="00A22739"/>
    <w:rsid w:val="00A27A08"/>
    <w:rsid w:val="00A27EF9"/>
    <w:rsid w:val="00A35999"/>
    <w:rsid w:val="00A40DDB"/>
    <w:rsid w:val="00A51D36"/>
    <w:rsid w:val="00A56117"/>
    <w:rsid w:val="00A563DF"/>
    <w:rsid w:val="00A6061D"/>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2AE9"/>
    <w:rsid w:val="00AE5DCE"/>
    <w:rsid w:val="00AF7B5E"/>
    <w:rsid w:val="00B04E5D"/>
    <w:rsid w:val="00B12CEB"/>
    <w:rsid w:val="00B1400F"/>
    <w:rsid w:val="00B14B77"/>
    <w:rsid w:val="00B16F59"/>
    <w:rsid w:val="00B22E8C"/>
    <w:rsid w:val="00B24A3F"/>
    <w:rsid w:val="00B27DE9"/>
    <w:rsid w:val="00B3205D"/>
    <w:rsid w:val="00B34842"/>
    <w:rsid w:val="00B34985"/>
    <w:rsid w:val="00B35566"/>
    <w:rsid w:val="00B65E01"/>
    <w:rsid w:val="00B7407E"/>
    <w:rsid w:val="00BA1719"/>
    <w:rsid w:val="00BB2A3D"/>
    <w:rsid w:val="00BB4301"/>
    <w:rsid w:val="00BC7F5F"/>
    <w:rsid w:val="00BF246D"/>
    <w:rsid w:val="00BF5F35"/>
    <w:rsid w:val="00BF7674"/>
    <w:rsid w:val="00C019D7"/>
    <w:rsid w:val="00C01E18"/>
    <w:rsid w:val="00C029C9"/>
    <w:rsid w:val="00C07913"/>
    <w:rsid w:val="00C140E0"/>
    <w:rsid w:val="00C231FA"/>
    <w:rsid w:val="00C23DE9"/>
    <w:rsid w:val="00C261C3"/>
    <w:rsid w:val="00C31E5F"/>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48B7"/>
    <w:rsid w:val="00CE7087"/>
    <w:rsid w:val="00D24C4E"/>
    <w:rsid w:val="00D2599F"/>
    <w:rsid w:val="00D27234"/>
    <w:rsid w:val="00D33882"/>
    <w:rsid w:val="00D344BC"/>
    <w:rsid w:val="00D35BB2"/>
    <w:rsid w:val="00D36A66"/>
    <w:rsid w:val="00D36F70"/>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359D"/>
    <w:rsid w:val="00E565FB"/>
    <w:rsid w:val="00E66D67"/>
    <w:rsid w:val="00E66F73"/>
    <w:rsid w:val="00E679FA"/>
    <w:rsid w:val="00E73141"/>
    <w:rsid w:val="00E82D1A"/>
    <w:rsid w:val="00E87B1A"/>
    <w:rsid w:val="00E91429"/>
    <w:rsid w:val="00E93BCE"/>
    <w:rsid w:val="00E9774B"/>
    <w:rsid w:val="00E9777D"/>
    <w:rsid w:val="00EA263C"/>
    <w:rsid w:val="00EA2843"/>
    <w:rsid w:val="00EC3588"/>
    <w:rsid w:val="00ED02C6"/>
    <w:rsid w:val="00ED5F75"/>
    <w:rsid w:val="00EE3C88"/>
    <w:rsid w:val="00EE5E10"/>
    <w:rsid w:val="00F003B2"/>
    <w:rsid w:val="00F005D0"/>
    <w:rsid w:val="00F00976"/>
    <w:rsid w:val="00F12170"/>
    <w:rsid w:val="00F1236E"/>
    <w:rsid w:val="00F16522"/>
    <w:rsid w:val="00F24494"/>
    <w:rsid w:val="00F41E14"/>
    <w:rsid w:val="00F53ADD"/>
    <w:rsid w:val="00F5651C"/>
    <w:rsid w:val="00F61294"/>
    <w:rsid w:val="00F61518"/>
    <w:rsid w:val="00F6686B"/>
    <w:rsid w:val="00F743B1"/>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2022-11-04T06:24:00Z</dcterms:created>
  <dcterms:modified xsi:type="dcterms:W3CDTF">2022-11-04T06:24:00Z</dcterms:modified>
</cp:coreProperties>
</file>