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77DB" w14:textId="77777777" w:rsidR="00B02680" w:rsidRPr="00C30E3E" w:rsidRDefault="00B02680" w:rsidP="00B02680">
      <w:pPr>
        <w:pStyle w:val="PNLSubhead"/>
        <w:outlineLvl w:val="0"/>
      </w:pPr>
      <w:r w:rsidRPr="00C30E3E">
        <w:t>Muster: So legen Sie die Regeln für Mitarbeiter-Beschwerden fest</w:t>
      </w:r>
    </w:p>
    <w:p w14:paraId="4AA9B206" w14:textId="77777777" w:rsidR="00B02680" w:rsidRPr="00C30E3E" w:rsidRDefault="00B02680" w:rsidP="00B02680">
      <w:pPr>
        <w:pStyle w:val="Textkrper"/>
        <w:jc w:val="center"/>
        <w:rPr>
          <w:b/>
          <w:bCs/>
          <w:i/>
          <w:iCs/>
          <w:sz w:val="22"/>
          <w:szCs w:val="22"/>
        </w:rPr>
      </w:pPr>
    </w:p>
    <w:p w14:paraId="6B1F631F" w14:textId="77777777" w:rsidR="00B02680" w:rsidRPr="00C30E3E" w:rsidRDefault="00B02680" w:rsidP="00B02680">
      <w:pPr>
        <w:pStyle w:val="Textkrper"/>
        <w:jc w:val="center"/>
        <w:rPr>
          <w:b/>
          <w:bCs/>
          <w:i/>
          <w:iCs/>
          <w:sz w:val="22"/>
          <w:szCs w:val="22"/>
        </w:rPr>
      </w:pPr>
      <w:r w:rsidRPr="00C30E3E">
        <w:rPr>
          <w:b/>
          <w:bCs/>
          <w:i/>
          <w:iCs/>
          <w:sz w:val="22"/>
          <w:szCs w:val="22"/>
        </w:rPr>
        <w:t>Betriebsvereinbarung</w:t>
      </w:r>
    </w:p>
    <w:p w14:paraId="2E2A9F63" w14:textId="77777777" w:rsidR="00B02680" w:rsidRPr="00C30E3E" w:rsidRDefault="00B02680" w:rsidP="00B02680">
      <w:pPr>
        <w:pStyle w:val="Textkrper"/>
        <w:rPr>
          <w:i/>
          <w:iCs/>
          <w:sz w:val="22"/>
          <w:szCs w:val="22"/>
        </w:rPr>
      </w:pPr>
      <w:r w:rsidRPr="00C30E3E">
        <w:rPr>
          <w:i/>
          <w:iCs/>
          <w:sz w:val="22"/>
          <w:szCs w:val="22"/>
        </w:rPr>
        <w:t>zum Beschwerdeverfahren</w:t>
      </w:r>
    </w:p>
    <w:p w14:paraId="34316E02" w14:textId="77777777" w:rsidR="00B02680" w:rsidRPr="00C30E3E" w:rsidRDefault="00B02680" w:rsidP="00B02680">
      <w:pPr>
        <w:autoSpaceDE w:val="0"/>
        <w:autoSpaceDN w:val="0"/>
        <w:adjustRightInd w:val="0"/>
        <w:spacing w:before="240"/>
        <w:jc w:val="center"/>
        <w:rPr>
          <w:i/>
          <w:iCs/>
          <w:sz w:val="22"/>
          <w:szCs w:val="22"/>
        </w:rPr>
      </w:pPr>
      <w:r w:rsidRPr="00C30E3E">
        <w:rPr>
          <w:i/>
          <w:iCs/>
          <w:sz w:val="22"/>
          <w:szCs w:val="22"/>
        </w:rPr>
        <w:t>zwischen</w:t>
      </w:r>
    </w:p>
    <w:p w14:paraId="675622C8" w14:textId="77777777" w:rsidR="00B02680" w:rsidRPr="00C30E3E" w:rsidRDefault="00B02680" w:rsidP="00B02680">
      <w:pPr>
        <w:autoSpaceDE w:val="0"/>
        <w:autoSpaceDN w:val="0"/>
        <w:adjustRightInd w:val="0"/>
        <w:spacing w:before="120"/>
        <w:jc w:val="center"/>
        <w:rPr>
          <w:i/>
          <w:iCs/>
          <w:sz w:val="22"/>
          <w:szCs w:val="22"/>
        </w:rPr>
      </w:pPr>
      <w:r w:rsidRPr="00C30E3E">
        <w:rPr>
          <w:i/>
          <w:iCs/>
          <w:sz w:val="22"/>
          <w:szCs w:val="22"/>
        </w:rPr>
        <w:t>der Firma ...,</w:t>
      </w:r>
    </w:p>
    <w:p w14:paraId="6E814D9C" w14:textId="77777777" w:rsidR="00B02680" w:rsidRPr="00C30E3E" w:rsidRDefault="00B02680" w:rsidP="00B02680">
      <w:pPr>
        <w:autoSpaceDE w:val="0"/>
        <w:autoSpaceDN w:val="0"/>
        <w:adjustRightInd w:val="0"/>
        <w:jc w:val="center"/>
        <w:rPr>
          <w:i/>
          <w:iCs/>
          <w:sz w:val="22"/>
          <w:szCs w:val="22"/>
        </w:rPr>
      </w:pPr>
      <w:r w:rsidRPr="00C30E3E">
        <w:rPr>
          <w:i/>
          <w:iCs/>
          <w:sz w:val="22"/>
          <w:szCs w:val="22"/>
        </w:rPr>
        <w:t>vertreten durch den Geschäftsführer</w:t>
      </w:r>
    </w:p>
    <w:p w14:paraId="718B5CA5" w14:textId="77777777" w:rsidR="00B02680" w:rsidRPr="00C30E3E" w:rsidRDefault="00B02680" w:rsidP="00B02680">
      <w:pPr>
        <w:autoSpaceDE w:val="0"/>
        <w:autoSpaceDN w:val="0"/>
        <w:adjustRightInd w:val="0"/>
        <w:jc w:val="center"/>
        <w:rPr>
          <w:i/>
          <w:iCs/>
          <w:sz w:val="22"/>
          <w:szCs w:val="22"/>
        </w:rPr>
      </w:pPr>
      <w:r w:rsidRPr="00C30E3E">
        <w:rPr>
          <w:i/>
          <w:iCs/>
          <w:sz w:val="22"/>
          <w:szCs w:val="22"/>
        </w:rPr>
        <w:t>Herrn/Frau ...</w:t>
      </w:r>
    </w:p>
    <w:p w14:paraId="0A6E1344" w14:textId="77777777" w:rsidR="00B02680" w:rsidRPr="00C30E3E" w:rsidRDefault="00B02680" w:rsidP="00B02680">
      <w:pPr>
        <w:autoSpaceDE w:val="0"/>
        <w:autoSpaceDN w:val="0"/>
        <w:adjustRightInd w:val="0"/>
        <w:spacing w:before="120"/>
        <w:jc w:val="center"/>
        <w:rPr>
          <w:i/>
          <w:iCs/>
          <w:sz w:val="22"/>
          <w:szCs w:val="22"/>
        </w:rPr>
      </w:pPr>
      <w:r w:rsidRPr="00C30E3E">
        <w:rPr>
          <w:i/>
          <w:iCs/>
          <w:sz w:val="22"/>
          <w:szCs w:val="22"/>
        </w:rPr>
        <w:t>und dem Betriebsrat</w:t>
      </w:r>
    </w:p>
    <w:p w14:paraId="3BE5CBC7" w14:textId="77777777" w:rsidR="00B02680" w:rsidRPr="00C30E3E" w:rsidRDefault="00B02680" w:rsidP="00B02680">
      <w:pPr>
        <w:autoSpaceDE w:val="0"/>
        <w:autoSpaceDN w:val="0"/>
        <w:adjustRightInd w:val="0"/>
        <w:jc w:val="center"/>
        <w:rPr>
          <w:i/>
          <w:iCs/>
          <w:sz w:val="22"/>
          <w:szCs w:val="22"/>
        </w:rPr>
      </w:pPr>
      <w:r w:rsidRPr="00C30E3E">
        <w:rPr>
          <w:i/>
          <w:iCs/>
          <w:sz w:val="22"/>
          <w:szCs w:val="22"/>
        </w:rPr>
        <w:t>der Firma ...,</w:t>
      </w:r>
    </w:p>
    <w:p w14:paraId="79C77458" w14:textId="77777777" w:rsidR="00B02680" w:rsidRPr="00C30E3E" w:rsidRDefault="00B02680" w:rsidP="00B02680">
      <w:pPr>
        <w:autoSpaceDE w:val="0"/>
        <w:autoSpaceDN w:val="0"/>
        <w:adjustRightInd w:val="0"/>
        <w:jc w:val="center"/>
        <w:rPr>
          <w:i/>
          <w:iCs/>
          <w:sz w:val="22"/>
          <w:szCs w:val="22"/>
        </w:rPr>
      </w:pPr>
      <w:r w:rsidRPr="00C30E3E">
        <w:rPr>
          <w:i/>
          <w:iCs/>
          <w:sz w:val="22"/>
          <w:szCs w:val="22"/>
        </w:rPr>
        <w:t>vertreten durch deren/dessen Vorsitzende(n)</w:t>
      </w:r>
    </w:p>
    <w:p w14:paraId="73C7591D" w14:textId="77777777" w:rsidR="00B02680" w:rsidRPr="00C30E3E" w:rsidRDefault="00B02680" w:rsidP="00B02680">
      <w:pPr>
        <w:autoSpaceDE w:val="0"/>
        <w:autoSpaceDN w:val="0"/>
        <w:adjustRightInd w:val="0"/>
        <w:jc w:val="center"/>
        <w:rPr>
          <w:i/>
          <w:iCs/>
          <w:sz w:val="22"/>
          <w:szCs w:val="22"/>
        </w:rPr>
      </w:pPr>
      <w:r w:rsidRPr="00C30E3E">
        <w:rPr>
          <w:i/>
          <w:iCs/>
          <w:sz w:val="22"/>
          <w:szCs w:val="22"/>
        </w:rPr>
        <w:t>Herrn/Frau ...</w:t>
      </w:r>
    </w:p>
    <w:p w14:paraId="41B2A532" w14:textId="77777777" w:rsidR="00B02680" w:rsidRPr="00C30E3E" w:rsidRDefault="00B02680" w:rsidP="00B02680">
      <w:pPr>
        <w:autoSpaceDE w:val="0"/>
        <w:autoSpaceDN w:val="0"/>
        <w:adjustRightInd w:val="0"/>
        <w:rPr>
          <w:i/>
          <w:iCs/>
          <w:sz w:val="22"/>
          <w:szCs w:val="22"/>
        </w:rPr>
      </w:pPr>
    </w:p>
    <w:p w14:paraId="7D784C26" w14:textId="77777777" w:rsidR="00B02680" w:rsidRPr="00C30E3E" w:rsidRDefault="00B02680" w:rsidP="00B02680">
      <w:pPr>
        <w:pStyle w:val="jm1a"/>
        <w:widowControl w:val="0"/>
        <w:rPr>
          <w:rFonts w:ascii="Times New Roman" w:hAnsi="Times New Roman"/>
          <w:i/>
          <w:iCs/>
          <w:sz w:val="22"/>
          <w:szCs w:val="22"/>
        </w:rPr>
      </w:pPr>
      <w:r w:rsidRPr="00C30E3E">
        <w:rPr>
          <w:rStyle w:val="jm40"/>
          <w:rFonts w:ascii="Times New Roman" w:hAnsi="Times New Roman"/>
          <w:i/>
          <w:iCs/>
          <w:sz w:val="22"/>
          <w:szCs w:val="22"/>
        </w:rPr>
        <w:t>Vorbemerkung</w:t>
      </w:r>
      <w:r w:rsidRPr="00C30E3E">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0B0E379B" w14:textId="77777777" w:rsidR="00B02680" w:rsidRPr="00C30E3E" w:rsidRDefault="00B02680" w:rsidP="00B02680">
      <w:pPr>
        <w:pStyle w:val="StandardWeb"/>
        <w:spacing w:before="192" w:beforeAutospacing="0" w:after="192" w:afterAutospacing="0"/>
        <w:rPr>
          <w:i/>
          <w:iCs/>
          <w:color w:val="000000"/>
          <w:sz w:val="22"/>
          <w:szCs w:val="22"/>
        </w:rPr>
      </w:pPr>
      <w:r w:rsidRPr="00C30E3E">
        <w:rPr>
          <w:i/>
          <w:iCs/>
          <w:color w:val="000000"/>
          <w:sz w:val="22"/>
          <w:szCs w:val="22"/>
        </w:rPr>
        <w:t>Zwischen den Parteien dieser Betriebsvereinbarung wird gemäß § 86 BetrVG vereinbart:</w:t>
      </w:r>
    </w:p>
    <w:p w14:paraId="3B77FB11" w14:textId="77777777" w:rsidR="00B02680" w:rsidRPr="00C30E3E" w:rsidRDefault="00B02680" w:rsidP="00B02680">
      <w:pPr>
        <w:spacing w:before="100" w:beforeAutospacing="1" w:after="100" w:afterAutospacing="1"/>
        <w:rPr>
          <w:i/>
          <w:iCs/>
          <w:color w:val="000000"/>
          <w:sz w:val="22"/>
          <w:szCs w:val="22"/>
        </w:rPr>
      </w:pPr>
      <w:r w:rsidRPr="00C30E3E">
        <w:rPr>
          <w:i/>
          <w:iCs/>
          <w:color w:val="000000"/>
          <w:sz w:val="22"/>
          <w:szCs w:val="22"/>
        </w:rPr>
        <w:t>§ 1 – Ziel</w:t>
      </w:r>
    </w:p>
    <w:p w14:paraId="04E79924" w14:textId="77777777" w:rsidR="00B02680" w:rsidRPr="00C30E3E" w:rsidRDefault="00B02680" w:rsidP="00B02680">
      <w:pPr>
        <w:spacing w:before="100" w:beforeAutospacing="1" w:after="100" w:afterAutospacing="1"/>
        <w:rPr>
          <w:i/>
          <w:iCs/>
          <w:color w:val="000000"/>
          <w:sz w:val="22"/>
          <w:szCs w:val="22"/>
        </w:rPr>
      </w:pPr>
      <w:r w:rsidRPr="00C30E3E">
        <w:rPr>
          <w:i/>
          <w:iCs/>
          <w:color w:val="000000"/>
          <w:sz w:val="22"/>
          <w:szCs w:val="22"/>
        </w:rPr>
        <w:t>Gemäß § 84 BetrVG hat jeder Beschäftigte das Recht, sich beim Betriebsrat zu beschweren, wenn er sich in irgendeiner Form beeinträchtigt fühlt.</w:t>
      </w:r>
    </w:p>
    <w:p w14:paraId="43EAA503" w14:textId="77777777" w:rsidR="00B02680" w:rsidRPr="00C30E3E" w:rsidRDefault="00B02680" w:rsidP="00B02680">
      <w:pPr>
        <w:spacing w:before="100" w:beforeAutospacing="1" w:after="100" w:afterAutospacing="1"/>
        <w:rPr>
          <w:i/>
          <w:iCs/>
          <w:color w:val="000000"/>
          <w:sz w:val="22"/>
          <w:szCs w:val="22"/>
        </w:rPr>
      </w:pPr>
      <w:r w:rsidRPr="00C30E3E">
        <w:rPr>
          <w:i/>
          <w:iCs/>
          <w:color w:val="000000"/>
          <w:sz w:val="22"/>
          <w:szCs w:val="22"/>
        </w:rPr>
        <w:t>Dem Mitarbeiter dürfen keine Nachteile dadurch entstehen, dass er eine Beschwerde einreicht.</w:t>
      </w:r>
    </w:p>
    <w:p w14:paraId="1BC94101" w14:textId="77777777" w:rsidR="00B02680" w:rsidRPr="00C30E3E" w:rsidRDefault="00B02680" w:rsidP="00B02680">
      <w:pPr>
        <w:spacing w:before="100" w:beforeAutospacing="1" w:after="100" w:afterAutospacing="1"/>
        <w:rPr>
          <w:i/>
          <w:iCs/>
          <w:color w:val="000000"/>
          <w:sz w:val="22"/>
          <w:szCs w:val="22"/>
        </w:rPr>
      </w:pPr>
      <w:r w:rsidRPr="00C30E3E">
        <w:rPr>
          <w:i/>
          <w:iCs/>
          <w:color w:val="000000"/>
          <w:sz w:val="22"/>
          <w:szCs w:val="22"/>
        </w:rPr>
        <w:t>§ 2 – Beschwerdemöglichkeiten der Arbeitnehmer, Form und Frist</w:t>
      </w:r>
    </w:p>
    <w:p w14:paraId="12CF7FD5" w14:textId="77777777" w:rsidR="00B02680" w:rsidRPr="00C30E3E" w:rsidRDefault="00B02680" w:rsidP="00B02680">
      <w:pPr>
        <w:spacing w:before="100" w:beforeAutospacing="1" w:after="100" w:afterAutospacing="1"/>
        <w:rPr>
          <w:rStyle w:val="apple-converted-space"/>
          <w:i/>
          <w:iCs/>
          <w:color w:val="000000"/>
          <w:sz w:val="22"/>
          <w:szCs w:val="22"/>
        </w:rPr>
      </w:pPr>
      <w:r w:rsidRPr="00C30E3E">
        <w:rPr>
          <w:i/>
          <w:iCs/>
          <w:color w:val="000000"/>
          <w:sz w:val="22"/>
          <w:szCs w:val="22"/>
        </w:rPr>
        <w:t>Der Betroffene hat 2 Möglichkeiten: Er kann die Beschwerde an den Arbeitgeber oder an den Betriebsrat richten.</w:t>
      </w:r>
    </w:p>
    <w:p w14:paraId="3D67D842" w14:textId="77777777" w:rsidR="00B02680" w:rsidRPr="00C30E3E" w:rsidRDefault="00B02680" w:rsidP="00B02680">
      <w:pPr>
        <w:spacing w:before="100" w:beforeAutospacing="1" w:after="100" w:afterAutospacing="1"/>
        <w:rPr>
          <w:i/>
          <w:iCs/>
          <w:color w:val="000000"/>
          <w:sz w:val="22"/>
          <w:szCs w:val="22"/>
        </w:rPr>
      </w:pPr>
      <w:r w:rsidRPr="00C30E3E">
        <w:rPr>
          <w:i/>
          <w:iCs/>
          <w:color w:val="000000"/>
          <w:sz w:val="22"/>
          <w:szCs w:val="22"/>
        </w:rPr>
        <w:t>Die Beschwerde kann sowohl in mündlicher wie in schriftlicher Form vorgebracht werden.</w:t>
      </w:r>
      <w:r w:rsidRPr="00C30E3E">
        <w:rPr>
          <w:rStyle w:val="apple-converted-space"/>
          <w:i/>
          <w:iCs/>
          <w:color w:val="000000"/>
          <w:sz w:val="22"/>
          <w:szCs w:val="22"/>
        </w:rPr>
        <w:t> </w:t>
      </w:r>
      <w:r w:rsidRPr="00C30E3E">
        <w:rPr>
          <w:i/>
          <w:iCs/>
          <w:color w:val="000000"/>
          <w:sz w:val="22"/>
          <w:szCs w:val="22"/>
        </w:rPr>
        <w:br/>
        <w:t>Eingelegt werden muss die Beschwerde binnen einer Frist von ... Wochen nach dem Eintritt des Beschwerde-Ereignisses.</w:t>
      </w:r>
    </w:p>
    <w:p w14:paraId="53E03990" w14:textId="77777777" w:rsidR="00B02680" w:rsidRPr="00C30E3E" w:rsidRDefault="00B02680" w:rsidP="00B02680">
      <w:pPr>
        <w:pStyle w:val="Listenabsatz"/>
        <w:numPr>
          <w:ilvl w:val="0"/>
          <w:numId w:val="29"/>
        </w:numPr>
        <w:spacing w:before="100" w:beforeAutospacing="1" w:after="100" w:afterAutospacing="1"/>
        <w:rPr>
          <w:i/>
          <w:iCs/>
          <w:color w:val="000000"/>
          <w:sz w:val="22"/>
          <w:szCs w:val="22"/>
        </w:rPr>
      </w:pPr>
      <w:r w:rsidRPr="00C30E3E">
        <w:rPr>
          <w:i/>
          <w:iCs/>
          <w:color w:val="000000"/>
          <w:sz w:val="22"/>
          <w:szCs w:val="22"/>
        </w:rPr>
        <w:t>Für die Beschwerde an den Arbeitgeber gilt:</w:t>
      </w:r>
      <w:r w:rsidRPr="00C30E3E">
        <w:rPr>
          <w:rStyle w:val="apple-converted-space"/>
          <w:i/>
          <w:iCs/>
          <w:color w:val="000000"/>
          <w:sz w:val="22"/>
          <w:szCs w:val="22"/>
        </w:rPr>
        <w:t> </w:t>
      </w:r>
      <w:r w:rsidRPr="00C30E3E">
        <w:rPr>
          <w:i/>
          <w:iCs/>
          <w:color w:val="000000"/>
          <w:sz w:val="22"/>
          <w:szCs w:val="22"/>
        </w:rPr>
        <w:br/>
        <w:t>Die Beschwerde muss dem direkten Vorgesetzten vorgetragen werden.</w:t>
      </w:r>
      <w:r w:rsidRPr="00C30E3E">
        <w:rPr>
          <w:rStyle w:val="apple-converted-space"/>
          <w:i/>
          <w:iCs/>
          <w:color w:val="000000"/>
          <w:sz w:val="22"/>
          <w:szCs w:val="22"/>
        </w:rPr>
        <w:t> </w:t>
      </w:r>
      <w:r w:rsidRPr="00C30E3E">
        <w:rPr>
          <w:i/>
          <w:iCs/>
          <w:color w:val="000000"/>
          <w:sz w:val="22"/>
          <w:szCs w:val="22"/>
        </w:rPr>
        <w:br/>
        <w:t>Richtet sich die Beschwerde gegen den direkten Vorgesetzten, ist sie an den nächsthöheren Vorgesetzten zu richten.</w:t>
      </w:r>
      <w:r w:rsidRPr="00C30E3E">
        <w:rPr>
          <w:rStyle w:val="apple-converted-space"/>
          <w:i/>
          <w:iCs/>
          <w:color w:val="000000"/>
          <w:sz w:val="22"/>
          <w:szCs w:val="22"/>
        </w:rPr>
        <w:t> </w:t>
      </w:r>
      <w:r w:rsidRPr="00C30E3E">
        <w:rPr>
          <w:i/>
          <w:iCs/>
          <w:color w:val="000000"/>
          <w:sz w:val="22"/>
          <w:szCs w:val="22"/>
        </w:rPr>
        <w:br/>
        <w:t>Der angerufene Vorgesetzte ist verpflichtet, den Beschwerdeführer über die Behandlung der Beschwerde zu informieren und ihr abzuhelfen, soweit er die Beschwerde für berechtigt hält.</w:t>
      </w:r>
      <w:r w:rsidRPr="00C30E3E">
        <w:rPr>
          <w:rStyle w:val="apple-converted-space"/>
          <w:i/>
          <w:iCs/>
          <w:color w:val="000000"/>
          <w:sz w:val="22"/>
          <w:szCs w:val="22"/>
        </w:rPr>
        <w:t> </w:t>
      </w:r>
      <w:r w:rsidRPr="00C30E3E">
        <w:rPr>
          <w:i/>
          <w:iCs/>
          <w:color w:val="000000"/>
          <w:sz w:val="22"/>
          <w:szCs w:val="22"/>
        </w:rPr>
        <w:br/>
        <w:t>Wird der Beschwerde nicht abgeholfen, kann sich der Betroffene an den nächsthöheren Vorgesetzten wenden. Dieser hat den direkten Vorgesetzten zu informieren.</w:t>
      </w:r>
      <w:r w:rsidRPr="00C30E3E">
        <w:rPr>
          <w:rStyle w:val="apple-converted-space"/>
          <w:i/>
          <w:iCs/>
          <w:color w:val="000000"/>
          <w:sz w:val="22"/>
          <w:szCs w:val="22"/>
        </w:rPr>
        <w:t> </w:t>
      </w:r>
      <w:r w:rsidRPr="00C30E3E">
        <w:rPr>
          <w:i/>
          <w:iCs/>
          <w:color w:val="000000"/>
          <w:sz w:val="22"/>
          <w:szCs w:val="22"/>
        </w:rPr>
        <w:br/>
        <w:t>Der Beschwerdeführer kann zur Unterstützung und Vermittlung ein Betriebsratsmitglied hinzuziehen.</w:t>
      </w:r>
    </w:p>
    <w:p w14:paraId="5C0D1E21" w14:textId="77777777" w:rsidR="00B02680" w:rsidRPr="00C30E3E" w:rsidRDefault="00B02680" w:rsidP="00B02680">
      <w:pPr>
        <w:pStyle w:val="Listenabsatz"/>
        <w:spacing w:before="100" w:beforeAutospacing="1" w:after="100" w:afterAutospacing="1"/>
        <w:rPr>
          <w:i/>
          <w:iCs/>
          <w:color w:val="000000"/>
          <w:sz w:val="22"/>
          <w:szCs w:val="22"/>
        </w:rPr>
      </w:pPr>
    </w:p>
    <w:p w14:paraId="7E49C980" w14:textId="77777777" w:rsidR="00B02680" w:rsidRPr="00C30E3E" w:rsidRDefault="00B02680" w:rsidP="00B02680">
      <w:pPr>
        <w:pStyle w:val="Listenabsatz"/>
        <w:numPr>
          <w:ilvl w:val="0"/>
          <w:numId w:val="29"/>
        </w:numPr>
        <w:spacing w:before="100" w:beforeAutospacing="1" w:after="100" w:afterAutospacing="1"/>
        <w:rPr>
          <w:i/>
          <w:iCs/>
          <w:color w:val="000000"/>
          <w:sz w:val="22"/>
          <w:szCs w:val="22"/>
        </w:rPr>
      </w:pPr>
      <w:r w:rsidRPr="00C30E3E">
        <w:rPr>
          <w:i/>
          <w:iCs/>
          <w:color w:val="000000"/>
          <w:sz w:val="22"/>
          <w:szCs w:val="22"/>
        </w:rPr>
        <w:lastRenderedPageBreak/>
        <w:t>Wendet sich der Betroffene an den Betriebsrat, ist folgendes zu beachten:</w:t>
      </w:r>
      <w:r w:rsidRPr="00C30E3E">
        <w:rPr>
          <w:rStyle w:val="apple-converted-space"/>
          <w:i/>
          <w:iCs/>
          <w:color w:val="000000"/>
          <w:sz w:val="22"/>
          <w:szCs w:val="22"/>
        </w:rPr>
        <w:t> </w:t>
      </w:r>
      <w:r w:rsidRPr="00C30E3E">
        <w:rPr>
          <w:i/>
          <w:iCs/>
          <w:color w:val="000000"/>
          <w:sz w:val="22"/>
          <w:szCs w:val="22"/>
        </w:rPr>
        <w:br/>
        <w:t>Die Beschwerde kann an jedes Betriebsratsmitglied gerichtet werden.</w:t>
      </w:r>
      <w:r w:rsidRPr="00C30E3E">
        <w:rPr>
          <w:rStyle w:val="apple-converted-space"/>
          <w:i/>
          <w:iCs/>
          <w:color w:val="000000"/>
          <w:sz w:val="22"/>
          <w:szCs w:val="22"/>
        </w:rPr>
        <w:t> </w:t>
      </w:r>
      <w:r w:rsidRPr="00C30E3E">
        <w:rPr>
          <w:i/>
          <w:iCs/>
          <w:color w:val="000000"/>
          <w:sz w:val="22"/>
          <w:szCs w:val="22"/>
        </w:rPr>
        <w:br/>
        <w:t>Der Betriebsratsvorsitzende bzw. der Stellvertreter informiert den Beschwerdeführer über die Behandlung der Beschwerde.</w:t>
      </w:r>
      <w:r w:rsidRPr="00C30E3E">
        <w:rPr>
          <w:rStyle w:val="apple-converted-space"/>
          <w:i/>
          <w:iCs/>
          <w:color w:val="000000"/>
          <w:sz w:val="22"/>
          <w:szCs w:val="22"/>
        </w:rPr>
        <w:t> </w:t>
      </w:r>
      <w:r w:rsidRPr="00C30E3E">
        <w:rPr>
          <w:i/>
          <w:iCs/>
          <w:color w:val="000000"/>
          <w:sz w:val="22"/>
          <w:szCs w:val="22"/>
        </w:rPr>
        <w:br/>
        <w:t>Hält der Betriebsrat die Beschwerde für gerechtfertigt, muss er in Zusammenarbeit mit der Personalabteilung versuchen, ihr abzuhelfen.</w:t>
      </w:r>
    </w:p>
    <w:p w14:paraId="6FC43AD1" w14:textId="77777777" w:rsidR="00B02680" w:rsidRPr="00C30E3E" w:rsidRDefault="00B02680" w:rsidP="00B02680">
      <w:pPr>
        <w:spacing w:before="100" w:beforeAutospacing="1" w:after="100" w:afterAutospacing="1"/>
        <w:rPr>
          <w:i/>
          <w:iCs/>
          <w:color w:val="000000"/>
          <w:sz w:val="22"/>
          <w:szCs w:val="22"/>
        </w:rPr>
      </w:pPr>
      <w:r w:rsidRPr="00C30E3E">
        <w:rPr>
          <w:i/>
          <w:iCs/>
          <w:color w:val="000000"/>
          <w:sz w:val="22"/>
          <w:szCs w:val="22"/>
        </w:rPr>
        <w:t>§ 3 – Betriebliche Beschwerdestelle</w:t>
      </w:r>
    </w:p>
    <w:p w14:paraId="561165ED" w14:textId="77777777" w:rsidR="00B02680" w:rsidRPr="00C30E3E" w:rsidRDefault="00B02680" w:rsidP="00B02680">
      <w:pPr>
        <w:spacing w:before="100" w:beforeAutospacing="1" w:after="100" w:afterAutospacing="1"/>
        <w:rPr>
          <w:i/>
          <w:iCs/>
          <w:color w:val="000000"/>
          <w:sz w:val="22"/>
          <w:szCs w:val="22"/>
        </w:rPr>
      </w:pPr>
      <w:r w:rsidRPr="00C30E3E">
        <w:rPr>
          <w:i/>
          <w:iCs/>
          <w:color w:val="000000"/>
          <w:sz w:val="22"/>
          <w:szCs w:val="22"/>
        </w:rPr>
        <w:t>Bestehen zwischen Betriebsrat und Personalabteilung Meinungsverschiedenheiten über die Behandlung der Beschwerde, so kann der Betriebsrat die betriebliche Beschwerdestelle anrufen.</w:t>
      </w:r>
      <w:r w:rsidRPr="00C30E3E">
        <w:rPr>
          <w:rStyle w:val="apple-converted-space"/>
          <w:i/>
          <w:iCs/>
          <w:color w:val="000000"/>
          <w:sz w:val="22"/>
          <w:szCs w:val="22"/>
        </w:rPr>
        <w:t> </w:t>
      </w:r>
    </w:p>
    <w:p w14:paraId="748014A1" w14:textId="77777777" w:rsidR="00B02680" w:rsidRPr="00C30E3E" w:rsidRDefault="00B02680" w:rsidP="00B02680">
      <w:pPr>
        <w:spacing w:before="100" w:beforeAutospacing="1" w:after="100" w:afterAutospacing="1"/>
        <w:rPr>
          <w:i/>
          <w:iCs/>
          <w:color w:val="000000"/>
          <w:sz w:val="22"/>
          <w:szCs w:val="22"/>
        </w:rPr>
      </w:pPr>
      <w:r w:rsidRPr="00C30E3E">
        <w:rPr>
          <w:i/>
          <w:iCs/>
          <w:color w:val="000000"/>
          <w:sz w:val="22"/>
          <w:szCs w:val="22"/>
        </w:rPr>
        <w:t>§ 4 -Zusammensetzung der Beschwerdestelle</w:t>
      </w:r>
    </w:p>
    <w:p w14:paraId="70A45507" w14:textId="77777777" w:rsidR="00B02680" w:rsidRPr="00C30E3E" w:rsidRDefault="00B02680" w:rsidP="00B02680">
      <w:pPr>
        <w:spacing w:before="100" w:beforeAutospacing="1" w:after="100" w:afterAutospacing="1"/>
        <w:rPr>
          <w:i/>
          <w:iCs/>
          <w:color w:val="000000"/>
          <w:sz w:val="22"/>
          <w:szCs w:val="22"/>
        </w:rPr>
      </w:pPr>
      <w:r w:rsidRPr="00C30E3E">
        <w:rPr>
          <w:i/>
          <w:iCs/>
          <w:color w:val="000000"/>
          <w:sz w:val="22"/>
          <w:szCs w:val="22"/>
        </w:rPr>
        <w:t xml:space="preserve">Die Beschwerdestelle setzt sich aus jeweils 2 stimmberechtigten Vertretern des Betriebsrates und der Personalabteilung zusammen. Den Vorsitz führt der Hauptabteilungsleiter Personalwesen, dem kein Stimmrecht zusteht. </w:t>
      </w:r>
    </w:p>
    <w:p w14:paraId="6B5EE726" w14:textId="77777777" w:rsidR="00B02680" w:rsidRPr="00C30E3E" w:rsidRDefault="00B02680" w:rsidP="00B02680">
      <w:pPr>
        <w:spacing w:before="100" w:beforeAutospacing="1" w:after="100" w:afterAutospacing="1"/>
        <w:rPr>
          <w:i/>
          <w:iCs/>
          <w:color w:val="000000"/>
          <w:sz w:val="22"/>
          <w:szCs w:val="22"/>
        </w:rPr>
      </w:pPr>
      <w:r w:rsidRPr="00C30E3E">
        <w:rPr>
          <w:i/>
          <w:iCs/>
          <w:color w:val="000000"/>
          <w:sz w:val="22"/>
          <w:szCs w:val="22"/>
        </w:rPr>
        <w:t>§ 5 – Beschlussfassung</w:t>
      </w:r>
    </w:p>
    <w:p w14:paraId="32D69584" w14:textId="77777777" w:rsidR="00B02680" w:rsidRPr="00C30E3E" w:rsidRDefault="00B02680" w:rsidP="00B02680">
      <w:pPr>
        <w:spacing w:before="100" w:beforeAutospacing="1" w:after="100" w:afterAutospacing="1"/>
        <w:rPr>
          <w:i/>
          <w:iCs/>
          <w:color w:val="000000"/>
          <w:sz w:val="22"/>
          <w:szCs w:val="22"/>
        </w:rPr>
      </w:pPr>
      <w:r w:rsidRPr="00C30E3E">
        <w:rPr>
          <w:i/>
          <w:iCs/>
          <w:color w:val="000000"/>
          <w:sz w:val="22"/>
          <w:szCs w:val="22"/>
        </w:rPr>
        <w:t>Die Beschlüsse sind nach mündlicher Beratung schriftlich und mit Stimmenmehrheit zu fassen. Der Spruch der betrieblichen Beschwerdestelle ersetzt die Einigung zwischen Betriebsrat und Personalabteilung.</w:t>
      </w:r>
      <w:r w:rsidRPr="00C30E3E">
        <w:rPr>
          <w:rStyle w:val="apple-converted-space"/>
          <w:i/>
          <w:iCs/>
          <w:color w:val="000000"/>
          <w:sz w:val="22"/>
          <w:szCs w:val="22"/>
        </w:rPr>
        <w:t> </w:t>
      </w:r>
      <w:r w:rsidRPr="00C30E3E">
        <w:rPr>
          <w:i/>
          <w:iCs/>
          <w:color w:val="000000"/>
          <w:sz w:val="22"/>
          <w:szCs w:val="22"/>
        </w:rPr>
        <w:br/>
        <w:t>Kommt keine Stimmenmehrheit zustande, findet eine erneute Sitzung unter Vorsitz einer aus dem Unternehmen stammenden neutralen Person mit Stimmrecht statt. Auf den Vorsitzenden einigen sich der Vorsitzende des Betriebsrates und der Hauptabteilungsleiter Personal.</w:t>
      </w:r>
    </w:p>
    <w:p w14:paraId="6D32B467" w14:textId="77777777" w:rsidR="00B02680" w:rsidRPr="00C30E3E" w:rsidRDefault="00B02680" w:rsidP="00B02680">
      <w:pPr>
        <w:spacing w:before="100" w:beforeAutospacing="1" w:after="100" w:afterAutospacing="1"/>
        <w:rPr>
          <w:i/>
          <w:iCs/>
          <w:color w:val="000000"/>
          <w:sz w:val="22"/>
          <w:szCs w:val="22"/>
        </w:rPr>
      </w:pPr>
      <w:r w:rsidRPr="00C30E3E">
        <w:rPr>
          <w:i/>
          <w:iCs/>
          <w:color w:val="000000"/>
          <w:sz w:val="22"/>
          <w:szCs w:val="22"/>
        </w:rPr>
        <w:t>§ 6 – Frist und Form für Bescheide</w:t>
      </w:r>
    </w:p>
    <w:p w14:paraId="4D3FD03F" w14:textId="77777777" w:rsidR="00B02680" w:rsidRDefault="00B02680" w:rsidP="00B02680">
      <w:pPr>
        <w:spacing w:before="100" w:beforeAutospacing="1" w:after="100" w:afterAutospacing="1"/>
        <w:rPr>
          <w:i/>
          <w:iCs/>
          <w:color w:val="000000"/>
          <w:sz w:val="22"/>
          <w:szCs w:val="22"/>
        </w:rPr>
      </w:pPr>
      <w:r w:rsidRPr="00C30E3E">
        <w:rPr>
          <w:i/>
          <w:iCs/>
          <w:color w:val="000000"/>
          <w:sz w:val="22"/>
          <w:szCs w:val="22"/>
        </w:rPr>
        <w:t>Beschwerden müssen spätestens innerhalb von ... Wochen nach ihrer Einreichung beschieden werden. Der Bescheid ergeht schriftlich und mit Begründung und ist dem Betroffenen unverzüglich auszuhändigen.</w:t>
      </w:r>
      <w:r>
        <w:rPr>
          <w:i/>
          <w:iCs/>
          <w:color w:val="000000"/>
          <w:sz w:val="22"/>
          <w:szCs w:val="22"/>
        </w:rPr>
        <w:t xml:space="preserve"> Hat der Arbeitgeber der Beschwerde abgeholfen, teilt er dies dem entsprechenden Mitarbeiter und dem Betriebsrat mit.</w:t>
      </w:r>
    </w:p>
    <w:p w14:paraId="2424F268" w14:textId="77777777" w:rsidR="00B02680" w:rsidRPr="00C30E3E" w:rsidRDefault="00B02680" w:rsidP="00B02680">
      <w:pPr>
        <w:spacing w:before="100" w:beforeAutospacing="1" w:after="100" w:afterAutospacing="1"/>
        <w:rPr>
          <w:i/>
          <w:iCs/>
          <w:color w:val="000000"/>
          <w:sz w:val="22"/>
          <w:szCs w:val="22"/>
        </w:rPr>
      </w:pPr>
      <w:r w:rsidRPr="00C30E3E">
        <w:rPr>
          <w:i/>
          <w:iCs/>
          <w:color w:val="000000"/>
          <w:sz w:val="22"/>
          <w:szCs w:val="22"/>
        </w:rPr>
        <w:t>§ 7 – Gültigkeit und Kündigung</w:t>
      </w:r>
    </w:p>
    <w:p w14:paraId="38743A60" w14:textId="77777777" w:rsidR="00B02680" w:rsidRPr="00C30E3E" w:rsidRDefault="00B02680" w:rsidP="00B02680">
      <w:pPr>
        <w:spacing w:before="100" w:beforeAutospacing="1" w:after="100" w:afterAutospacing="1"/>
        <w:rPr>
          <w:i/>
          <w:iCs/>
          <w:color w:val="000000"/>
          <w:sz w:val="22"/>
          <w:szCs w:val="22"/>
        </w:rPr>
      </w:pPr>
      <w:r w:rsidRPr="00C30E3E">
        <w:rPr>
          <w:i/>
          <w:iCs/>
          <w:color w:val="000000"/>
          <w:sz w:val="22"/>
          <w:szCs w:val="22"/>
        </w:rPr>
        <w:t>Diese Betriebsvereinbarung tritt mit dem Tage der Unterzeichnung in Kraft und kann von beiden Seiten mit einer Frist von ... Monaten gekündigt werden.</w:t>
      </w: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0F593A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B02680">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62F6" w14:textId="77777777" w:rsidR="00272CF0" w:rsidRDefault="00272CF0" w:rsidP="00BF7674">
      <w:r>
        <w:separator/>
      </w:r>
    </w:p>
  </w:endnote>
  <w:endnote w:type="continuationSeparator" w:id="0">
    <w:p w14:paraId="2E1983F5" w14:textId="77777777" w:rsidR="00272CF0" w:rsidRDefault="00272CF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5809" w14:textId="77777777" w:rsidR="00272CF0" w:rsidRDefault="00272CF0" w:rsidP="00BF7674">
      <w:r>
        <w:separator/>
      </w:r>
    </w:p>
  </w:footnote>
  <w:footnote w:type="continuationSeparator" w:id="0">
    <w:p w14:paraId="7624819F" w14:textId="77777777" w:rsidR="00272CF0" w:rsidRDefault="00272CF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8"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7"/>
  </w:num>
  <w:num w:numId="2" w16cid:durableId="573013156">
    <w:abstractNumId w:val="22"/>
  </w:num>
  <w:num w:numId="3" w16cid:durableId="1779830718">
    <w:abstractNumId w:val="8"/>
  </w:num>
  <w:num w:numId="4" w16cid:durableId="887572911">
    <w:abstractNumId w:val="13"/>
  </w:num>
  <w:num w:numId="5" w16cid:durableId="292103712">
    <w:abstractNumId w:val="19"/>
  </w:num>
  <w:num w:numId="6" w16cid:durableId="1541548260">
    <w:abstractNumId w:val="23"/>
  </w:num>
  <w:num w:numId="7" w16cid:durableId="848906304">
    <w:abstractNumId w:val="14"/>
  </w:num>
  <w:num w:numId="8" w16cid:durableId="2032102570">
    <w:abstractNumId w:val="24"/>
  </w:num>
  <w:num w:numId="9" w16cid:durableId="2011786206">
    <w:abstractNumId w:val="9"/>
  </w:num>
  <w:num w:numId="10" w16cid:durableId="1668169306">
    <w:abstractNumId w:val="21"/>
  </w:num>
  <w:num w:numId="11" w16cid:durableId="1831824163">
    <w:abstractNumId w:val="15"/>
  </w:num>
  <w:num w:numId="12" w16cid:durableId="1257404221">
    <w:abstractNumId w:val="6"/>
  </w:num>
  <w:num w:numId="13" w16cid:durableId="1407919673">
    <w:abstractNumId w:val="4"/>
  </w:num>
  <w:num w:numId="14" w16cid:durableId="397635984">
    <w:abstractNumId w:val="2"/>
  </w:num>
  <w:num w:numId="15" w16cid:durableId="1677801101">
    <w:abstractNumId w:val="0"/>
  </w:num>
  <w:num w:numId="16" w16cid:durableId="1392730061">
    <w:abstractNumId w:val="26"/>
  </w:num>
  <w:num w:numId="17" w16cid:durableId="84303554">
    <w:abstractNumId w:val="28"/>
  </w:num>
  <w:num w:numId="18" w16cid:durableId="2007052647">
    <w:abstractNumId w:val="17"/>
  </w:num>
  <w:num w:numId="19" w16cid:durableId="1401947359">
    <w:abstractNumId w:val="11"/>
  </w:num>
  <w:num w:numId="20" w16cid:durableId="1981030708">
    <w:abstractNumId w:val="16"/>
  </w:num>
  <w:num w:numId="21" w16cid:durableId="199057358">
    <w:abstractNumId w:val="7"/>
  </w:num>
  <w:num w:numId="22" w16cid:durableId="630016047">
    <w:abstractNumId w:val="18"/>
  </w:num>
  <w:num w:numId="23" w16cid:durableId="2141410957">
    <w:abstractNumId w:val="1"/>
  </w:num>
  <w:num w:numId="24" w16cid:durableId="522060707">
    <w:abstractNumId w:val="5"/>
  </w:num>
  <w:num w:numId="25" w16cid:durableId="920992717">
    <w:abstractNumId w:val="20"/>
  </w:num>
  <w:num w:numId="26" w16cid:durableId="1508136548">
    <w:abstractNumId w:val="25"/>
  </w:num>
  <w:num w:numId="27" w16cid:durableId="2021929562">
    <w:abstractNumId w:val="10"/>
  </w:num>
  <w:num w:numId="28" w16cid:durableId="1875001447">
    <w:abstractNumId w:val="12"/>
  </w:num>
  <w:num w:numId="29" w16cid:durableId="13601599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2CF0"/>
    <w:rsid w:val="00274A54"/>
    <w:rsid w:val="00283025"/>
    <w:rsid w:val="00285C8C"/>
    <w:rsid w:val="00290674"/>
    <w:rsid w:val="00291C98"/>
    <w:rsid w:val="002960BE"/>
    <w:rsid w:val="002A3A22"/>
    <w:rsid w:val="002B07A9"/>
    <w:rsid w:val="002B6370"/>
    <w:rsid w:val="002C5BD5"/>
    <w:rsid w:val="002E5AB3"/>
    <w:rsid w:val="002F552E"/>
    <w:rsid w:val="003006EB"/>
    <w:rsid w:val="0030722C"/>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5F35"/>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24C4E"/>
    <w:rsid w:val="00D2599F"/>
    <w:rsid w:val="00D27234"/>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2022-11-20T10:51:00Z</dcterms:created>
  <dcterms:modified xsi:type="dcterms:W3CDTF">2022-11-20T10:51:00Z</dcterms:modified>
</cp:coreProperties>
</file>