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4D7B7" w14:textId="77777777" w:rsidR="00B16F59" w:rsidRPr="00D72322" w:rsidRDefault="00B16F59" w:rsidP="00B16F59">
      <w:pPr>
        <w:pStyle w:val="PNLSubhead"/>
        <w:outlineLvl w:val="0"/>
      </w:pPr>
      <w:r w:rsidRPr="00D72322">
        <w:t>Muster: Betriebsvereinbarung zum Lärmschutz</w:t>
      </w:r>
    </w:p>
    <w:p w14:paraId="72045FBE" w14:textId="77777777" w:rsidR="00B16F59" w:rsidRPr="00D72322" w:rsidRDefault="00B16F59" w:rsidP="00B16F59">
      <w:pPr>
        <w:pStyle w:val="Textkrper"/>
        <w:jc w:val="center"/>
        <w:rPr>
          <w:b/>
          <w:bCs/>
          <w:i/>
          <w:iCs/>
          <w:sz w:val="22"/>
          <w:szCs w:val="22"/>
        </w:rPr>
      </w:pPr>
      <w:r w:rsidRPr="00D72322">
        <w:rPr>
          <w:b/>
          <w:bCs/>
          <w:i/>
          <w:iCs/>
          <w:sz w:val="22"/>
          <w:szCs w:val="22"/>
        </w:rPr>
        <w:t>Betriebsvereinbarung</w:t>
      </w:r>
    </w:p>
    <w:p w14:paraId="2CD9FB2E" w14:textId="77777777" w:rsidR="00B16F59" w:rsidRPr="00D72322" w:rsidRDefault="00B16F59" w:rsidP="00B16F59">
      <w:pPr>
        <w:pStyle w:val="Textkrper"/>
        <w:rPr>
          <w:i/>
          <w:iCs/>
          <w:sz w:val="22"/>
          <w:szCs w:val="22"/>
        </w:rPr>
      </w:pPr>
      <w:r w:rsidRPr="00D72322">
        <w:rPr>
          <w:i/>
          <w:iCs/>
          <w:sz w:val="22"/>
          <w:szCs w:val="22"/>
        </w:rPr>
        <w:t>über Lärmschutz</w:t>
      </w:r>
    </w:p>
    <w:p w14:paraId="4185D0A1" w14:textId="77777777" w:rsidR="00B16F59" w:rsidRPr="00D72322" w:rsidRDefault="00B16F59" w:rsidP="00B16F59">
      <w:pPr>
        <w:autoSpaceDE w:val="0"/>
        <w:autoSpaceDN w:val="0"/>
        <w:adjustRightInd w:val="0"/>
        <w:spacing w:before="240"/>
        <w:jc w:val="center"/>
        <w:rPr>
          <w:i/>
          <w:iCs/>
          <w:sz w:val="22"/>
          <w:szCs w:val="22"/>
        </w:rPr>
      </w:pPr>
      <w:r w:rsidRPr="00D72322">
        <w:rPr>
          <w:i/>
          <w:iCs/>
          <w:sz w:val="22"/>
          <w:szCs w:val="22"/>
        </w:rPr>
        <w:t>zwischen</w:t>
      </w:r>
    </w:p>
    <w:p w14:paraId="45A17DD0" w14:textId="77777777" w:rsidR="00B16F59" w:rsidRPr="00D72322" w:rsidRDefault="00B16F59" w:rsidP="00B16F59">
      <w:pPr>
        <w:autoSpaceDE w:val="0"/>
        <w:autoSpaceDN w:val="0"/>
        <w:adjustRightInd w:val="0"/>
        <w:spacing w:before="120"/>
        <w:jc w:val="center"/>
        <w:rPr>
          <w:i/>
          <w:iCs/>
          <w:sz w:val="22"/>
          <w:szCs w:val="22"/>
        </w:rPr>
      </w:pPr>
      <w:r w:rsidRPr="00D72322">
        <w:rPr>
          <w:i/>
          <w:iCs/>
          <w:sz w:val="22"/>
          <w:szCs w:val="22"/>
        </w:rPr>
        <w:t>der Firma ...,</w:t>
      </w:r>
    </w:p>
    <w:p w14:paraId="5F647FC9" w14:textId="77777777" w:rsidR="00B16F59" w:rsidRPr="00D72322" w:rsidRDefault="00B16F59" w:rsidP="00B16F59">
      <w:pPr>
        <w:autoSpaceDE w:val="0"/>
        <w:autoSpaceDN w:val="0"/>
        <w:adjustRightInd w:val="0"/>
        <w:jc w:val="center"/>
        <w:rPr>
          <w:i/>
          <w:iCs/>
          <w:sz w:val="22"/>
          <w:szCs w:val="22"/>
        </w:rPr>
      </w:pPr>
      <w:r w:rsidRPr="00D72322">
        <w:rPr>
          <w:i/>
          <w:iCs/>
          <w:sz w:val="22"/>
          <w:szCs w:val="22"/>
        </w:rPr>
        <w:t>vertreten durch den Geschäftsführer</w:t>
      </w:r>
    </w:p>
    <w:p w14:paraId="2D871916" w14:textId="77777777" w:rsidR="00B16F59" w:rsidRPr="00D72322" w:rsidRDefault="00B16F59" w:rsidP="00B16F59">
      <w:pPr>
        <w:autoSpaceDE w:val="0"/>
        <w:autoSpaceDN w:val="0"/>
        <w:adjustRightInd w:val="0"/>
        <w:jc w:val="center"/>
        <w:rPr>
          <w:i/>
          <w:iCs/>
          <w:sz w:val="22"/>
          <w:szCs w:val="22"/>
        </w:rPr>
      </w:pPr>
      <w:r w:rsidRPr="00D72322">
        <w:rPr>
          <w:i/>
          <w:iCs/>
          <w:sz w:val="22"/>
          <w:szCs w:val="22"/>
        </w:rPr>
        <w:t>Herrn/Frau ...</w:t>
      </w:r>
    </w:p>
    <w:p w14:paraId="32DA3D61" w14:textId="77777777" w:rsidR="00B16F59" w:rsidRPr="00D72322" w:rsidRDefault="00B16F59" w:rsidP="00B16F59">
      <w:pPr>
        <w:autoSpaceDE w:val="0"/>
        <w:autoSpaceDN w:val="0"/>
        <w:adjustRightInd w:val="0"/>
        <w:spacing w:before="120"/>
        <w:jc w:val="center"/>
        <w:rPr>
          <w:i/>
          <w:iCs/>
          <w:sz w:val="22"/>
          <w:szCs w:val="22"/>
        </w:rPr>
      </w:pPr>
      <w:r w:rsidRPr="00D72322">
        <w:rPr>
          <w:i/>
          <w:iCs/>
          <w:sz w:val="22"/>
          <w:szCs w:val="22"/>
        </w:rPr>
        <w:t>und dem Betriebsrat</w:t>
      </w:r>
    </w:p>
    <w:p w14:paraId="79718AA7" w14:textId="77777777" w:rsidR="00B16F59" w:rsidRPr="00D72322" w:rsidRDefault="00B16F59" w:rsidP="00B16F59">
      <w:pPr>
        <w:autoSpaceDE w:val="0"/>
        <w:autoSpaceDN w:val="0"/>
        <w:adjustRightInd w:val="0"/>
        <w:jc w:val="center"/>
        <w:rPr>
          <w:i/>
          <w:iCs/>
          <w:sz w:val="22"/>
          <w:szCs w:val="22"/>
        </w:rPr>
      </w:pPr>
      <w:r w:rsidRPr="00D72322">
        <w:rPr>
          <w:i/>
          <w:iCs/>
          <w:sz w:val="22"/>
          <w:szCs w:val="22"/>
        </w:rPr>
        <w:t>der Firma ...,</w:t>
      </w:r>
    </w:p>
    <w:p w14:paraId="13E10F66" w14:textId="77777777" w:rsidR="00B16F59" w:rsidRPr="00D72322" w:rsidRDefault="00B16F59" w:rsidP="00B16F59">
      <w:pPr>
        <w:autoSpaceDE w:val="0"/>
        <w:autoSpaceDN w:val="0"/>
        <w:adjustRightInd w:val="0"/>
        <w:jc w:val="center"/>
        <w:rPr>
          <w:i/>
          <w:iCs/>
          <w:sz w:val="22"/>
          <w:szCs w:val="22"/>
        </w:rPr>
      </w:pPr>
      <w:r w:rsidRPr="00D72322">
        <w:rPr>
          <w:i/>
          <w:iCs/>
          <w:sz w:val="22"/>
          <w:szCs w:val="22"/>
        </w:rPr>
        <w:t>vertreten durch deren/dessen Vorsitzende(n)</w:t>
      </w:r>
    </w:p>
    <w:p w14:paraId="3C1870BB" w14:textId="77777777" w:rsidR="00B16F59" w:rsidRPr="00D72322" w:rsidRDefault="00B16F59" w:rsidP="00B16F59">
      <w:pPr>
        <w:autoSpaceDE w:val="0"/>
        <w:autoSpaceDN w:val="0"/>
        <w:adjustRightInd w:val="0"/>
        <w:jc w:val="center"/>
        <w:rPr>
          <w:i/>
          <w:iCs/>
          <w:sz w:val="22"/>
          <w:szCs w:val="22"/>
        </w:rPr>
      </w:pPr>
      <w:r w:rsidRPr="00D72322">
        <w:rPr>
          <w:i/>
          <w:iCs/>
          <w:sz w:val="22"/>
          <w:szCs w:val="22"/>
        </w:rPr>
        <w:t>Herrn/Frau ...</w:t>
      </w:r>
    </w:p>
    <w:p w14:paraId="10A98403" w14:textId="77777777" w:rsidR="00B16F59" w:rsidRPr="00D72322" w:rsidRDefault="00B16F59" w:rsidP="00B16F59">
      <w:pPr>
        <w:autoSpaceDE w:val="0"/>
        <w:autoSpaceDN w:val="0"/>
        <w:adjustRightInd w:val="0"/>
        <w:rPr>
          <w:i/>
          <w:iCs/>
          <w:sz w:val="22"/>
          <w:szCs w:val="22"/>
        </w:rPr>
      </w:pPr>
    </w:p>
    <w:p w14:paraId="523A24E8" w14:textId="77777777" w:rsidR="00B16F59" w:rsidRPr="00D72322" w:rsidRDefault="00B16F59" w:rsidP="00B16F59">
      <w:pPr>
        <w:jc w:val="both"/>
        <w:rPr>
          <w:b/>
          <w:sz w:val="22"/>
          <w:szCs w:val="22"/>
        </w:rPr>
      </w:pPr>
    </w:p>
    <w:p w14:paraId="1BA6AC81" w14:textId="77777777" w:rsidR="00B16F59" w:rsidRPr="00D72322" w:rsidRDefault="00B16F59" w:rsidP="00B16F59">
      <w:pPr>
        <w:pStyle w:val="jm1a"/>
        <w:widowControl w:val="0"/>
        <w:rPr>
          <w:rFonts w:ascii="Times New Roman" w:hAnsi="Times New Roman"/>
          <w:i/>
          <w:iCs/>
          <w:sz w:val="22"/>
          <w:szCs w:val="22"/>
        </w:rPr>
      </w:pPr>
      <w:r w:rsidRPr="00D72322">
        <w:rPr>
          <w:rStyle w:val="jm40"/>
          <w:rFonts w:ascii="Times New Roman" w:hAnsi="Times New Roman"/>
          <w:i/>
          <w:iCs/>
          <w:sz w:val="22"/>
          <w:szCs w:val="22"/>
        </w:rPr>
        <w:t>Vorbemerkung</w:t>
      </w:r>
      <w:r w:rsidRPr="00D72322">
        <w:rPr>
          <w:rFonts w:ascii="Times New Roman" w:hAnsi="Times New Roman"/>
          <w:i/>
          <w:iCs/>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64348AA2" w14:textId="77777777" w:rsidR="00B16F59" w:rsidRPr="00D72322" w:rsidRDefault="00B16F59" w:rsidP="00B16F59">
      <w:pPr>
        <w:autoSpaceDE w:val="0"/>
        <w:autoSpaceDN w:val="0"/>
        <w:adjustRightInd w:val="0"/>
        <w:rPr>
          <w:rFonts w:ascii="HelveticaNeue-Bold" w:hAnsi="HelveticaNeue-Bold" w:cs="HelveticaNeue-Bold"/>
          <w:b/>
          <w:bCs/>
        </w:rPr>
      </w:pPr>
    </w:p>
    <w:p w14:paraId="4EB7446A" w14:textId="77777777" w:rsidR="00B16F59" w:rsidRPr="00D72322" w:rsidRDefault="00B16F59" w:rsidP="00B16F59">
      <w:pPr>
        <w:tabs>
          <w:tab w:val="left" w:pos="2520"/>
        </w:tabs>
        <w:jc w:val="both"/>
        <w:rPr>
          <w:i/>
          <w:iCs/>
          <w:sz w:val="22"/>
          <w:szCs w:val="22"/>
        </w:rPr>
      </w:pPr>
      <w:r w:rsidRPr="00D72322">
        <w:rPr>
          <w:i/>
          <w:iCs/>
          <w:sz w:val="22"/>
          <w:szCs w:val="22"/>
        </w:rPr>
        <w:t>Arbeitgeber und Betriebsrat sind sich einig, dass die Arbeit in den einzelnen Abteilungen und Bereichen der Firma so gestaltet wird, dass eine Gefährdung für Leben und Gesundheit nach</w:t>
      </w:r>
    </w:p>
    <w:p w14:paraId="67C86EFF" w14:textId="77777777" w:rsidR="00B16F59" w:rsidRPr="00D72322" w:rsidRDefault="00B16F59" w:rsidP="00B16F59">
      <w:pPr>
        <w:tabs>
          <w:tab w:val="left" w:pos="2520"/>
        </w:tabs>
        <w:jc w:val="both"/>
        <w:rPr>
          <w:i/>
          <w:iCs/>
          <w:sz w:val="22"/>
          <w:szCs w:val="22"/>
        </w:rPr>
      </w:pPr>
      <w:r w:rsidRPr="00D72322">
        <w:rPr>
          <w:i/>
          <w:iCs/>
          <w:sz w:val="22"/>
          <w:szCs w:val="22"/>
        </w:rPr>
        <w:t>Möglichkeit vermieden und eine verbleibende Gefährdung so gering wie möglich gehalten wird. Alle Sicherheitsmaßnahmen werden so geplant, dass die eingesetzte Technik sowie die</w:t>
      </w:r>
    </w:p>
    <w:p w14:paraId="0F571A56" w14:textId="28640808" w:rsidR="00B16F59" w:rsidRPr="00D72322" w:rsidRDefault="00B16F59" w:rsidP="00B16F59">
      <w:pPr>
        <w:tabs>
          <w:tab w:val="left" w:pos="2520"/>
        </w:tabs>
        <w:jc w:val="both"/>
        <w:rPr>
          <w:i/>
          <w:iCs/>
          <w:sz w:val="22"/>
          <w:szCs w:val="22"/>
        </w:rPr>
      </w:pPr>
      <w:r w:rsidRPr="00D72322">
        <w:rPr>
          <w:i/>
          <w:iCs/>
          <w:sz w:val="22"/>
          <w:szCs w:val="22"/>
        </w:rPr>
        <w:t>Arbeitsorganisation und -abläufe den</w:t>
      </w:r>
      <w:r w:rsidR="00F743B1">
        <w:rPr>
          <w:i/>
          <w:iCs/>
          <w:sz w:val="22"/>
          <w:szCs w:val="22"/>
        </w:rPr>
        <w:t xml:space="preserve"> aktuellen gesetzlichen Vorgaben </w:t>
      </w:r>
      <w:r w:rsidRPr="00D72322">
        <w:rPr>
          <w:i/>
          <w:iCs/>
          <w:sz w:val="22"/>
          <w:szCs w:val="22"/>
        </w:rPr>
        <w:t xml:space="preserve">entsprechen. </w:t>
      </w:r>
    </w:p>
    <w:p w14:paraId="1B9A05B9" w14:textId="77777777" w:rsidR="00B16F59" w:rsidRPr="00D72322" w:rsidRDefault="00B16F59" w:rsidP="00B16F59">
      <w:pPr>
        <w:tabs>
          <w:tab w:val="left" w:pos="2520"/>
        </w:tabs>
        <w:jc w:val="both"/>
        <w:rPr>
          <w:i/>
          <w:iCs/>
          <w:sz w:val="22"/>
          <w:szCs w:val="22"/>
        </w:rPr>
      </w:pPr>
    </w:p>
    <w:p w14:paraId="7EDA51AF" w14:textId="77777777" w:rsidR="00B16F59" w:rsidRPr="00D72322" w:rsidRDefault="00B16F59" w:rsidP="00B16F59">
      <w:pPr>
        <w:tabs>
          <w:tab w:val="left" w:pos="2520"/>
        </w:tabs>
        <w:jc w:val="both"/>
        <w:rPr>
          <w:b/>
          <w:bCs/>
          <w:i/>
          <w:iCs/>
          <w:sz w:val="22"/>
          <w:szCs w:val="22"/>
        </w:rPr>
      </w:pPr>
      <w:r w:rsidRPr="00D72322">
        <w:rPr>
          <w:b/>
          <w:bCs/>
          <w:i/>
          <w:iCs/>
          <w:sz w:val="22"/>
          <w:szCs w:val="22"/>
        </w:rPr>
        <w:t xml:space="preserve">§ 1 Geltungsbereich </w:t>
      </w:r>
    </w:p>
    <w:p w14:paraId="187CB1B8" w14:textId="77777777" w:rsidR="00B16F59" w:rsidRPr="00D72322" w:rsidRDefault="00B16F59" w:rsidP="00B16F59">
      <w:pPr>
        <w:tabs>
          <w:tab w:val="left" w:pos="2520"/>
        </w:tabs>
        <w:jc w:val="both"/>
        <w:rPr>
          <w:i/>
          <w:iCs/>
          <w:sz w:val="22"/>
          <w:szCs w:val="22"/>
        </w:rPr>
      </w:pPr>
      <w:r w:rsidRPr="00D72322">
        <w:rPr>
          <w:i/>
          <w:iCs/>
          <w:sz w:val="22"/>
          <w:szCs w:val="22"/>
        </w:rPr>
        <w:t>Diese Betriebsvereinbarung gilt für alle Beschäftigten der Firma… (Name des Unternehmens). Sie gilt zudem für die Planung, Durchführung und Evaluierung aller Maßnahmen der betrieblichen Gesundheitsförderung.</w:t>
      </w:r>
    </w:p>
    <w:p w14:paraId="02BA9F2A" w14:textId="77777777" w:rsidR="00B16F59" w:rsidRPr="00D72322" w:rsidRDefault="00B16F59" w:rsidP="00B16F59">
      <w:pPr>
        <w:tabs>
          <w:tab w:val="left" w:pos="2520"/>
        </w:tabs>
        <w:jc w:val="both"/>
        <w:rPr>
          <w:i/>
          <w:iCs/>
          <w:sz w:val="22"/>
          <w:szCs w:val="22"/>
        </w:rPr>
      </w:pPr>
    </w:p>
    <w:p w14:paraId="4C78AE07" w14:textId="77777777" w:rsidR="00B16F59" w:rsidRPr="00D72322" w:rsidRDefault="00B16F59" w:rsidP="00B16F59">
      <w:pPr>
        <w:tabs>
          <w:tab w:val="left" w:pos="2520"/>
        </w:tabs>
        <w:jc w:val="both"/>
        <w:rPr>
          <w:b/>
          <w:bCs/>
          <w:i/>
          <w:iCs/>
          <w:sz w:val="22"/>
          <w:szCs w:val="22"/>
        </w:rPr>
      </w:pPr>
      <w:r w:rsidRPr="00D72322">
        <w:rPr>
          <w:b/>
          <w:bCs/>
          <w:i/>
          <w:iCs/>
          <w:sz w:val="22"/>
          <w:szCs w:val="22"/>
        </w:rPr>
        <w:t xml:space="preserve">§ 2 Ziele </w:t>
      </w:r>
    </w:p>
    <w:p w14:paraId="4CB91CFC" w14:textId="77777777" w:rsidR="00B16F59" w:rsidRPr="00D72322" w:rsidRDefault="00B16F59" w:rsidP="00B16F59">
      <w:pPr>
        <w:tabs>
          <w:tab w:val="left" w:pos="2520"/>
        </w:tabs>
        <w:jc w:val="both"/>
        <w:rPr>
          <w:i/>
          <w:iCs/>
          <w:sz w:val="22"/>
          <w:szCs w:val="22"/>
        </w:rPr>
      </w:pPr>
      <w:r w:rsidRPr="00D72322">
        <w:rPr>
          <w:i/>
          <w:iCs/>
          <w:sz w:val="22"/>
          <w:szCs w:val="22"/>
        </w:rPr>
        <w:t>Durch die betriebliche Gesundheitsförderung im Bereich des Lärmschutzes sollen die Belastungen für die Beschäftigten abgebaut werden. Dabei sollen die besonderen Bedürfnisse der unterschiedlichen Beschäftigungsgruppen genauso wie die unterschiedlichen Bedürfnisse von Frauen und Männern angemessen berücksichtigt werden.</w:t>
      </w:r>
    </w:p>
    <w:p w14:paraId="7499C33D" w14:textId="77777777" w:rsidR="00B16F59" w:rsidRPr="00D72322" w:rsidRDefault="00B16F59" w:rsidP="00B16F59">
      <w:pPr>
        <w:tabs>
          <w:tab w:val="left" w:pos="2520"/>
        </w:tabs>
        <w:jc w:val="both"/>
        <w:rPr>
          <w:b/>
          <w:bCs/>
          <w:i/>
          <w:iCs/>
          <w:sz w:val="22"/>
          <w:szCs w:val="22"/>
        </w:rPr>
      </w:pPr>
    </w:p>
    <w:p w14:paraId="49E3F73E" w14:textId="77777777" w:rsidR="00B16F59" w:rsidRPr="00D72322" w:rsidRDefault="00B16F59" w:rsidP="00B16F59">
      <w:pPr>
        <w:tabs>
          <w:tab w:val="left" w:pos="2520"/>
        </w:tabs>
        <w:jc w:val="both"/>
        <w:rPr>
          <w:b/>
          <w:bCs/>
          <w:i/>
          <w:iCs/>
          <w:sz w:val="22"/>
          <w:szCs w:val="22"/>
        </w:rPr>
      </w:pPr>
      <w:r w:rsidRPr="00D72322">
        <w:rPr>
          <w:b/>
          <w:bCs/>
          <w:i/>
          <w:iCs/>
          <w:sz w:val="22"/>
          <w:szCs w:val="22"/>
        </w:rPr>
        <w:t>§ 3 Mitbestimmung des Betriebsrats</w:t>
      </w:r>
    </w:p>
    <w:p w14:paraId="4990D792" w14:textId="77777777" w:rsidR="00B16F59" w:rsidRPr="00D72322" w:rsidRDefault="00B16F59" w:rsidP="00B16F59">
      <w:pPr>
        <w:tabs>
          <w:tab w:val="left" w:pos="2520"/>
        </w:tabs>
        <w:jc w:val="both"/>
        <w:rPr>
          <w:i/>
          <w:iCs/>
          <w:sz w:val="22"/>
          <w:szCs w:val="22"/>
        </w:rPr>
      </w:pPr>
      <w:r w:rsidRPr="00D72322">
        <w:rPr>
          <w:i/>
          <w:iCs/>
          <w:sz w:val="22"/>
          <w:szCs w:val="22"/>
        </w:rPr>
        <w:t>Der Betriebsrat ist in die Maßnahmen des Lärmschutzes aktiv eingebunden. Er unterstützt den Arbeitgeber bei der Durchführung der entsprechenden Maßnahmen.</w:t>
      </w:r>
    </w:p>
    <w:p w14:paraId="54AAD1E8" w14:textId="77777777" w:rsidR="00B16F59" w:rsidRPr="00D72322" w:rsidRDefault="00B16F59" w:rsidP="00B16F59">
      <w:pPr>
        <w:tabs>
          <w:tab w:val="left" w:pos="2520"/>
        </w:tabs>
        <w:jc w:val="both"/>
        <w:rPr>
          <w:i/>
          <w:iCs/>
          <w:sz w:val="22"/>
          <w:szCs w:val="22"/>
        </w:rPr>
      </w:pPr>
    </w:p>
    <w:p w14:paraId="38439144" w14:textId="77777777" w:rsidR="00B16F59" w:rsidRPr="00D72322" w:rsidRDefault="00B16F59" w:rsidP="00B16F59">
      <w:pPr>
        <w:tabs>
          <w:tab w:val="left" w:pos="2520"/>
        </w:tabs>
        <w:jc w:val="both"/>
        <w:rPr>
          <w:b/>
          <w:bCs/>
          <w:i/>
          <w:iCs/>
          <w:sz w:val="22"/>
          <w:szCs w:val="22"/>
        </w:rPr>
      </w:pPr>
      <w:r w:rsidRPr="00D72322">
        <w:rPr>
          <w:b/>
          <w:bCs/>
          <w:i/>
          <w:iCs/>
          <w:sz w:val="22"/>
          <w:szCs w:val="22"/>
        </w:rPr>
        <w:t>§ 4 Einbindung der Beschäftigten</w:t>
      </w:r>
    </w:p>
    <w:p w14:paraId="1328AB55" w14:textId="77777777" w:rsidR="00B16F59" w:rsidRPr="00D72322" w:rsidRDefault="00B16F59" w:rsidP="00B16F59">
      <w:pPr>
        <w:tabs>
          <w:tab w:val="left" w:pos="2520"/>
        </w:tabs>
        <w:jc w:val="both"/>
        <w:rPr>
          <w:i/>
          <w:iCs/>
          <w:sz w:val="22"/>
          <w:szCs w:val="22"/>
        </w:rPr>
      </w:pPr>
      <w:r w:rsidRPr="00D72322">
        <w:rPr>
          <w:i/>
          <w:iCs/>
          <w:sz w:val="22"/>
          <w:szCs w:val="22"/>
        </w:rPr>
        <w:t>Die Zusammenarbeit zwischen Arbeitgeber, Betriebsrat und Arbeitnehmer ist für die Verwirklichung des Lärmschutzes zwingend erforderlich und unabdingbar. Die Beschäftigten sollen daher erkannte vorhandene Gefährdungen sofort mitteilen, damit effektive Schutzmaßnahmen festgelegt werden können.</w:t>
      </w:r>
    </w:p>
    <w:p w14:paraId="1A419640" w14:textId="77777777" w:rsidR="00B16F59" w:rsidRPr="00D72322" w:rsidRDefault="00B16F59" w:rsidP="00B16F59">
      <w:pPr>
        <w:tabs>
          <w:tab w:val="left" w:pos="2520"/>
        </w:tabs>
        <w:jc w:val="both"/>
        <w:rPr>
          <w:i/>
          <w:iCs/>
          <w:sz w:val="22"/>
          <w:szCs w:val="22"/>
        </w:rPr>
      </w:pPr>
    </w:p>
    <w:p w14:paraId="612DDBD5" w14:textId="77777777" w:rsidR="00B16F59" w:rsidRPr="00D72322" w:rsidRDefault="00B16F59" w:rsidP="00B16F59">
      <w:pPr>
        <w:tabs>
          <w:tab w:val="left" w:pos="2520"/>
        </w:tabs>
        <w:jc w:val="both"/>
        <w:rPr>
          <w:b/>
          <w:bCs/>
          <w:i/>
          <w:iCs/>
          <w:sz w:val="22"/>
          <w:szCs w:val="22"/>
        </w:rPr>
      </w:pPr>
      <w:r w:rsidRPr="00D72322">
        <w:rPr>
          <w:b/>
          <w:bCs/>
          <w:i/>
          <w:iCs/>
          <w:sz w:val="22"/>
          <w:szCs w:val="22"/>
        </w:rPr>
        <w:t xml:space="preserve">§ 5 Pflichten des Arbeitgebers </w:t>
      </w:r>
    </w:p>
    <w:p w14:paraId="37575844" w14:textId="77777777" w:rsidR="00B16F59" w:rsidRPr="00D72322" w:rsidRDefault="00B16F59" w:rsidP="00B16F59">
      <w:pPr>
        <w:tabs>
          <w:tab w:val="left" w:pos="2520"/>
        </w:tabs>
        <w:jc w:val="both"/>
        <w:rPr>
          <w:i/>
          <w:iCs/>
          <w:sz w:val="22"/>
          <w:szCs w:val="22"/>
        </w:rPr>
      </w:pPr>
      <w:r w:rsidRPr="00D72322">
        <w:rPr>
          <w:i/>
          <w:iCs/>
          <w:sz w:val="22"/>
          <w:szCs w:val="22"/>
        </w:rPr>
        <w:t xml:space="preserve">Der Arbeitgeber verpflichtet sich, jeden Arbeitsplatz lärmschutztechnisch zu untersuchen. Wird der untere Auslösewert von 80 dB(A) erreicht, stellt er den Arbeitnehmern einen Gehörschutz zur Verfügung. Ferner prüft und trifft er Abhilfemaßnahmen (Schallschutzwände, Kapseln etc.). Betroffene </w:t>
      </w:r>
      <w:r w:rsidRPr="00D72322">
        <w:rPr>
          <w:i/>
          <w:iCs/>
          <w:sz w:val="22"/>
          <w:szCs w:val="22"/>
        </w:rPr>
        <w:lastRenderedPageBreak/>
        <w:t>Mitarbeiter haben jährlich einen Anspruch auf eine arbeitsmedizinische Untersuchung ihres Gehörs. Wird der obere Auslösewert von 85 dB(A) erreicht, hat der Arbeitgeber zwingend ein Lärmminderungsprogramm durchzuführen</w:t>
      </w:r>
      <w:r>
        <w:rPr>
          <w:i/>
          <w:iCs/>
          <w:sz w:val="22"/>
          <w:szCs w:val="22"/>
        </w:rPr>
        <w:t>. Die Belastung darf darüber hinaus nicht länger als ... Minuten erfolgen.</w:t>
      </w:r>
    </w:p>
    <w:p w14:paraId="2CE1F309" w14:textId="77777777" w:rsidR="00B16F59" w:rsidRPr="00D72322" w:rsidRDefault="00B16F59" w:rsidP="00B16F59">
      <w:pPr>
        <w:tabs>
          <w:tab w:val="left" w:pos="2520"/>
        </w:tabs>
        <w:jc w:val="both"/>
        <w:rPr>
          <w:i/>
          <w:iCs/>
          <w:sz w:val="22"/>
          <w:szCs w:val="22"/>
        </w:rPr>
      </w:pPr>
    </w:p>
    <w:p w14:paraId="73355AF0" w14:textId="77777777" w:rsidR="00B16F59" w:rsidRPr="00D72322" w:rsidRDefault="00B16F59" w:rsidP="00B16F59">
      <w:pPr>
        <w:tabs>
          <w:tab w:val="left" w:pos="2520"/>
        </w:tabs>
        <w:jc w:val="both"/>
        <w:rPr>
          <w:b/>
          <w:bCs/>
          <w:i/>
          <w:iCs/>
          <w:sz w:val="22"/>
          <w:szCs w:val="22"/>
        </w:rPr>
      </w:pPr>
      <w:r w:rsidRPr="00D72322">
        <w:rPr>
          <w:b/>
          <w:bCs/>
          <w:i/>
          <w:iCs/>
          <w:sz w:val="22"/>
          <w:szCs w:val="22"/>
        </w:rPr>
        <w:t xml:space="preserve">§ 6 Verhalten der Arbeitnehmer </w:t>
      </w:r>
    </w:p>
    <w:p w14:paraId="60EE8BA4" w14:textId="77777777" w:rsidR="00B16F59" w:rsidRPr="00D72322" w:rsidRDefault="00B16F59" w:rsidP="00B16F59">
      <w:pPr>
        <w:tabs>
          <w:tab w:val="left" w:pos="2520"/>
        </w:tabs>
        <w:jc w:val="both"/>
        <w:rPr>
          <w:i/>
          <w:iCs/>
          <w:sz w:val="22"/>
          <w:szCs w:val="22"/>
        </w:rPr>
      </w:pPr>
      <w:r w:rsidRPr="00D72322">
        <w:rPr>
          <w:i/>
          <w:iCs/>
          <w:sz w:val="22"/>
          <w:szCs w:val="22"/>
        </w:rPr>
        <w:t>Die Arbeitnehmer sind verpflichtet, den Gehörschutz schon ab 80dB(A) zu tragen.</w:t>
      </w:r>
    </w:p>
    <w:p w14:paraId="3A70067E" w14:textId="77777777" w:rsidR="00B16F59" w:rsidRPr="00D72322" w:rsidRDefault="00B16F59" w:rsidP="00B16F59">
      <w:pPr>
        <w:tabs>
          <w:tab w:val="left" w:pos="2520"/>
        </w:tabs>
        <w:jc w:val="both"/>
        <w:rPr>
          <w:i/>
          <w:iCs/>
          <w:sz w:val="22"/>
          <w:szCs w:val="22"/>
        </w:rPr>
      </w:pPr>
    </w:p>
    <w:p w14:paraId="76B5E989" w14:textId="77777777" w:rsidR="00B16F59" w:rsidRPr="00D72322" w:rsidRDefault="00B16F59" w:rsidP="00B16F59">
      <w:pPr>
        <w:tabs>
          <w:tab w:val="left" w:pos="2520"/>
        </w:tabs>
        <w:jc w:val="both"/>
        <w:rPr>
          <w:b/>
          <w:bCs/>
          <w:i/>
          <w:iCs/>
          <w:sz w:val="22"/>
          <w:szCs w:val="22"/>
        </w:rPr>
      </w:pPr>
      <w:r w:rsidRPr="00D72322">
        <w:rPr>
          <w:b/>
          <w:bCs/>
          <w:i/>
          <w:iCs/>
          <w:sz w:val="22"/>
          <w:szCs w:val="22"/>
        </w:rPr>
        <w:t xml:space="preserve">§ 7 Schlussbestimmungen </w:t>
      </w:r>
    </w:p>
    <w:p w14:paraId="3BCD1DD6" w14:textId="77777777" w:rsidR="00B16F59" w:rsidRPr="00D72322" w:rsidRDefault="00B16F59" w:rsidP="00B16F59">
      <w:pPr>
        <w:tabs>
          <w:tab w:val="left" w:pos="2520"/>
        </w:tabs>
        <w:jc w:val="both"/>
        <w:rPr>
          <w:i/>
          <w:iCs/>
          <w:sz w:val="22"/>
          <w:szCs w:val="22"/>
        </w:rPr>
      </w:pPr>
      <w:r w:rsidRPr="00D72322">
        <w:rPr>
          <w:i/>
          <w:iCs/>
          <w:sz w:val="22"/>
          <w:szCs w:val="22"/>
        </w:rPr>
        <w:t>Die Betriebsvereinbarung tritt mit der beiderseitigen Unterzeichnung in Kraft. Sie kann von beiden Parteien mit einer Frist von 6 Monaten zum Ende eines Kalenderjahres gekündigt werden. Im Fall einer Kündigung wirken ihre Regelungen bis zum Abschluss einer neuen Betriebsvereinbarung nach.</w:t>
      </w:r>
    </w:p>
    <w:p w14:paraId="46FE7854" w14:textId="77777777" w:rsidR="00B16F59" w:rsidRPr="00D72322" w:rsidRDefault="00B16F59" w:rsidP="00B16F59">
      <w:pPr>
        <w:tabs>
          <w:tab w:val="left" w:pos="2520"/>
        </w:tabs>
        <w:jc w:val="both"/>
        <w:rPr>
          <w:i/>
          <w:iCs/>
          <w:sz w:val="22"/>
          <w:szCs w:val="22"/>
        </w:rPr>
      </w:pPr>
    </w:p>
    <w:p w14:paraId="2B5B0356" w14:textId="77777777" w:rsidR="00B16F59" w:rsidRPr="00D72322" w:rsidRDefault="00B16F59" w:rsidP="00B16F59">
      <w:pPr>
        <w:tabs>
          <w:tab w:val="left" w:pos="2520"/>
        </w:tabs>
        <w:jc w:val="both"/>
        <w:rPr>
          <w:i/>
          <w:iCs/>
          <w:sz w:val="22"/>
          <w:szCs w:val="22"/>
        </w:rPr>
      </w:pPr>
    </w:p>
    <w:p w14:paraId="5D9BC565" w14:textId="77777777" w:rsidR="00B16F59" w:rsidRPr="00D72322" w:rsidRDefault="00B16F59" w:rsidP="00B16F59">
      <w:pPr>
        <w:autoSpaceDE w:val="0"/>
        <w:autoSpaceDN w:val="0"/>
        <w:adjustRightInd w:val="0"/>
        <w:jc w:val="both"/>
        <w:rPr>
          <w:i/>
          <w:iCs/>
          <w:color w:val="000000"/>
          <w:sz w:val="22"/>
          <w:szCs w:val="22"/>
        </w:rPr>
      </w:pPr>
      <w:r w:rsidRPr="00D72322">
        <w:rPr>
          <w:i/>
          <w:iCs/>
          <w:color w:val="000000"/>
          <w:sz w:val="22"/>
          <w:szCs w:val="22"/>
        </w:rPr>
        <w:t>……………………………………………………</w:t>
      </w:r>
    </w:p>
    <w:p w14:paraId="3BF094A6" w14:textId="77777777" w:rsidR="00B16F59" w:rsidRPr="00D72322" w:rsidRDefault="00B16F59" w:rsidP="00B16F59">
      <w:pPr>
        <w:autoSpaceDE w:val="0"/>
        <w:autoSpaceDN w:val="0"/>
        <w:adjustRightInd w:val="0"/>
        <w:jc w:val="both"/>
        <w:rPr>
          <w:i/>
          <w:iCs/>
          <w:color w:val="000000"/>
          <w:sz w:val="22"/>
          <w:szCs w:val="22"/>
        </w:rPr>
      </w:pPr>
      <w:r w:rsidRPr="00D72322">
        <w:rPr>
          <w:i/>
          <w:iCs/>
          <w:color w:val="000000"/>
          <w:sz w:val="22"/>
          <w:szCs w:val="22"/>
        </w:rPr>
        <w:t xml:space="preserve">Ort, Datum </w:t>
      </w:r>
    </w:p>
    <w:p w14:paraId="17837FCC" w14:textId="77777777" w:rsidR="00B16F59" w:rsidRPr="00D72322" w:rsidRDefault="00B16F59" w:rsidP="00B16F59">
      <w:pPr>
        <w:autoSpaceDE w:val="0"/>
        <w:autoSpaceDN w:val="0"/>
        <w:adjustRightInd w:val="0"/>
        <w:jc w:val="both"/>
        <w:rPr>
          <w:i/>
          <w:iCs/>
          <w:color w:val="000000"/>
          <w:sz w:val="22"/>
          <w:szCs w:val="22"/>
        </w:rPr>
      </w:pPr>
    </w:p>
    <w:p w14:paraId="2ACA6045" w14:textId="77777777" w:rsidR="00B16F59" w:rsidRPr="00D72322" w:rsidRDefault="00B16F59" w:rsidP="00B16F59">
      <w:pPr>
        <w:autoSpaceDE w:val="0"/>
        <w:autoSpaceDN w:val="0"/>
        <w:adjustRightInd w:val="0"/>
        <w:jc w:val="both"/>
        <w:rPr>
          <w:i/>
          <w:iCs/>
          <w:color w:val="000000"/>
          <w:sz w:val="22"/>
          <w:szCs w:val="22"/>
        </w:rPr>
      </w:pPr>
    </w:p>
    <w:p w14:paraId="30DC0285" w14:textId="77777777" w:rsidR="00B16F59" w:rsidRPr="00D72322" w:rsidRDefault="00B16F59" w:rsidP="00B16F59">
      <w:pPr>
        <w:autoSpaceDE w:val="0"/>
        <w:autoSpaceDN w:val="0"/>
        <w:adjustRightInd w:val="0"/>
        <w:jc w:val="both"/>
        <w:rPr>
          <w:i/>
          <w:iCs/>
          <w:color w:val="000000"/>
          <w:sz w:val="22"/>
          <w:szCs w:val="22"/>
        </w:rPr>
      </w:pPr>
      <w:r w:rsidRPr="00D72322">
        <w:rPr>
          <w:i/>
          <w:iCs/>
          <w:color w:val="000000"/>
          <w:sz w:val="22"/>
          <w:szCs w:val="22"/>
        </w:rPr>
        <w:t>……………………………………………………</w:t>
      </w:r>
    </w:p>
    <w:p w14:paraId="03597ECA" w14:textId="77777777" w:rsidR="00B16F59" w:rsidRPr="00D72322" w:rsidRDefault="00B16F59" w:rsidP="00B16F59">
      <w:pPr>
        <w:autoSpaceDE w:val="0"/>
        <w:autoSpaceDN w:val="0"/>
        <w:adjustRightInd w:val="0"/>
        <w:jc w:val="both"/>
        <w:rPr>
          <w:i/>
          <w:iCs/>
          <w:color w:val="000000"/>
          <w:sz w:val="22"/>
          <w:szCs w:val="22"/>
        </w:rPr>
      </w:pPr>
      <w:r w:rsidRPr="00D72322">
        <w:rPr>
          <w:i/>
          <w:iCs/>
          <w:color w:val="000000"/>
          <w:sz w:val="22"/>
          <w:szCs w:val="22"/>
        </w:rPr>
        <w:t>Unterschrift Arbeitgeber</w:t>
      </w:r>
    </w:p>
    <w:p w14:paraId="1B61B006" w14:textId="77777777" w:rsidR="00B16F59" w:rsidRPr="00D72322" w:rsidRDefault="00B16F59" w:rsidP="00B16F59">
      <w:pPr>
        <w:autoSpaceDE w:val="0"/>
        <w:autoSpaceDN w:val="0"/>
        <w:adjustRightInd w:val="0"/>
        <w:jc w:val="both"/>
        <w:rPr>
          <w:i/>
          <w:iCs/>
          <w:color w:val="000000"/>
          <w:sz w:val="22"/>
          <w:szCs w:val="22"/>
        </w:rPr>
      </w:pPr>
    </w:p>
    <w:p w14:paraId="0DAAA934" w14:textId="77777777" w:rsidR="00B16F59" w:rsidRPr="00D72322" w:rsidRDefault="00B16F59" w:rsidP="00B16F59">
      <w:pPr>
        <w:autoSpaceDE w:val="0"/>
        <w:autoSpaceDN w:val="0"/>
        <w:adjustRightInd w:val="0"/>
        <w:jc w:val="both"/>
        <w:rPr>
          <w:i/>
          <w:iCs/>
          <w:color w:val="000000"/>
          <w:sz w:val="22"/>
          <w:szCs w:val="22"/>
        </w:rPr>
      </w:pPr>
      <w:r w:rsidRPr="00D72322">
        <w:rPr>
          <w:i/>
          <w:iCs/>
          <w:color w:val="000000"/>
          <w:sz w:val="22"/>
          <w:szCs w:val="22"/>
        </w:rPr>
        <w:t>……………………………………………………</w:t>
      </w:r>
    </w:p>
    <w:p w14:paraId="6729ED41" w14:textId="77777777" w:rsidR="00B16F59" w:rsidRPr="00D72322" w:rsidRDefault="00B16F59" w:rsidP="00B16F59">
      <w:pPr>
        <w:autoSpaceDE w:val="0"/>
        <w:autoSpaceDN w:val="0"/>
        <w:adjustRightInd w:val="0"/>
        <w:jc w:val="both"/>
        <w:rPr>
          <w:i/>
          <w:iCs/>
          <w:color w:val="000000"/>
          <w:sz w:val="22"/>
          <w:szCs w:val="22"/>
        </w:rPr>
      </w:pPr>
      <w:r w:rsidRPr="00D72322">
        <w:rPr>
          <w:i/>
          <w:iCs/>
          <w:color w:val="000000"/>
          <w:sz w:val="22"/>
          <w:szCs w:val="22"/>
        </w:rPr>
        <w:t>Unterschrift Betriebsvorsitzende(r)</w:t>
      </w:r>
    </w:p>
    <w:p w14:paraId="5F5EB801" w14:textId="77777777" w:rsidR="00774528" w:rsidRDefault="00774528" w:rsidP="00774528">
      <w:pPr>
        <w:pStyle w:val="Text"/>
        <w:jc w:val="both"/>
        <w:rPr>
          <w:sz w:val="22"/>
          <w:szCs w:val="22"/>
          <w:shd w:val="clear" w:color="auto" w:fill="FFFF00"/>
          <w:lang w:val="de-DE"/>
        </w:rPr>
      </w:pP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66E772A2"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68AAE89"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863CB">
        <w:rPr>
          <w:rFonts w:ascii="Arial" w:eastAsia="Times New Roman" w:hAnsi="Arial" w:cs="Arial"/>
          <w:color w:val="868686"/>
          <w:sz w:val="13"/>
          <w:szCs w:val="13"/>
          <w:lang w:eastAsia="de-DE"/>
        </w:rPr>
        <w:t>1</w:t>
      </w:r>
      <w:r w:rsidR="00C622E7">
        <w:rPr>
          <w:rFonts w:ascii="Arial" w:eastAsia="Times New Roman" w:hAnsi="Arial" w:cs="Arial"/>
          <w:color w:val="868686"/>
          <w:sz w:val="13"/>
          <w:szCs w:val="13"/>
          <w:lang w:eastAsia="de-DE"/>
        </w:rPr>
        <w:t>3</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D3EF2" w14:textId="77777777" w:rsidR="00690150" w:rsidRDefault="00690150" w:rsidP="00BF7674">
      <w:r>
        <w:separator/>
      </w:r>
    </w:p>
  </w:endnote>
  <w:endnote w:type="continuationSeparator" w:id="0">
    <w:p w14:paraId="33D62480" w14:textId="77777777" w:rsidR="00690150" w:rsidRDefault="0069015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Bold">
    <w:altName w:val="Times New Roman"/>
    <w:panose1 w:val="020008030000000900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9C5C3" w14:textId="77777777" w:rsidR="00690150" w:rsidRDefault="00690150" w:rsidP="00BF7674">
      <w:r>
        <w:separator/>
      </w:r>
    </w:p>
  </w:footnote>
  <w:footnote w:type="continuationSeparator" w:id="0">
    <w:p w14:paraId="3817B74F" w14:textId="77777777" w:rsidR="00690150" w:rsidRDefault="0069015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334EC"/>
    <w:multiLevelType w:val="hybridMultilevel"/>
    <w:tmpl w:val="0D06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C00C4"/>
    <w:multiLevelType w:val="hybridMultilevel"/>
    <w:tmpl w:val="06B6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4"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8"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37"/>
  </w:num>
  <w:num w:numId="2" w16cid:durableId="573013156">
    <w:abstractNumId w:val="33"/>
  </w:num>
  <w:num w:numId="3" w16cid:durableId="1779830718">
    <w:abstractNumId w:val="7"/>
  </w:num>
  <w:num w:numId="4" w16cid:durableId="2107113951">
    <w:abstractNumId w:val="26"/>
  </w:num>
  <w:num w:numId="5" w16cid:durableId="973095406">
    <w:abstractNumId w:val="3"/>
  </w:num>
  <w:num w:numId="6" w16cid:durableId="880704028">
    <w:abstractNumId w:val="25"/>
  </w:num>
  <w:num w:numId="7" w16cid:durableId="1516653470">
    <w:abstractNumId w:val="0"/>
  </w:num>
  <w:num w:numId="8" w16cid:durableId="1294942269">
    <w:abstractNumId w:val="27"/>
  </w:num>
  <w:num w:numId="9" w16cid:durableId="908225264">
    <w:abstractNumId w:val="5"/>
  </w:num>
  <w:num w:numId="10" w16cid:durableId="1872374296">
    <w:abstractNumId w:val="1"/>
  </w:num>
  <w:num w:numId="11" w16cid:durableId="1434857218">
    <w:abstractNumId w:val="24"/>
  </w:num>
  <w:num w:numId="12" w16cid:durableId="1671446945">
    <w:abstractNumId w:val="2"/>
  </w:num>
  <w:num w:numId="13" w16cid:durableId="67390397">
    <w:abstractNumId w:val="8"/>
  </w:num>
  <w:num w:numId="14" w16cid:durableId="2137482489">
    <w:abstractNumId w:val="16"/>
  </w:num>
  <w:num w:numId="15" w16cid:durableId="926117674">
    <w:abstractNumId w:val="30"/>
  </w:num>
  <w:num w:numId="16" w16cid:durableId="1107460082">
    <w:abstractNumId w:val="22"/>
  </w:num>
  <w:num w:numId="17" w16cid:durableId="1395006381">
    <w:abstractNumId w:val="20"/>
  </w:num>
  <w:num w:numId="18" w16cid:durableId="1221862958">
    <w:abstractNumId w:val="11"/>
  </w:num>
  <w:num w:numId="19" w16cid:durableId="1008755005">
    <w:abstractNumId w:val="12"/>
  </w:num>
  <w:num w:numId="20" w16cid:durableId="1335455571">
    <w:abstractNumId w:val="38"/>
  </w:num>
  <w:num w:numId="21" w16cid:durableId="986741722">
    <w:abstractNumId w:val="18"/>
  </w:num>
  <w:num w:numId="22" w16cid:durableId="2006857182">
    <w:abstractNumId w:val="39"/>
  </w:num>
  <w:num w:numId="23" w16cid:durableId="1226067881">
    <w:abstractNumId w:val="14"/>
  </w:num>
  <w:num w:numId="24" w16cid:durableId="1638602386">
    <w:abstractNumId w:val="15"/>
  </w:num>
  <w:num w:numId="25" w16cid:durableId="928201554">
    <w:abstractNumId w:val="6"/>
  </w:num>
  <w:num w:numId="26" w16cid:durableId="964501974">
    <w:abstractNumId w:val="28"/>
  </w:num>
  <w:num w:numId="27" w16cid:durableId="757097783">
    <w:abstractNumId w:val="32"/>
  </w:num>
  <w:num w:numId="28" w16cid:durableId="256400714">
    <w:abstractNumId w:val="19"/>
  </w:num>
  <w:num w:numId="29" w16cid:durableId="1184201497">
    <w:abstractNumId w:val="17"/>
  </w:num>
  <w:num w:numId="30" w16cid:durableId="568148560">
    <w:abstractNumId w:val="35"/>
  </w:num>
  <w:num w:numId="31" w16cid:durableId="1098672900">
    <w:abstractNumId w:val="36"/>
  </w:num>
  <w:num w:numId="32" w16cid:durableId="1154294827">
    <w:abstractNumId w:val="23"/>
  </w:num>
  <w:num w:numId="33" w16cid:durableId="958804802">
    <w:abstractNumId w:val="21"/>
  </w:num>
  <w:num w:numId="34" w16cid:durableId="376930289">
    <w:abstractNumId w:val="4"/>
  </w:num>
  <w:num w:numId="35" w16cid:durableId="486552869">
    <w:abstractNumId w:val="34"/>
  </w:num>
  <w:num w:numId="36" w16cid:durableId="139542676">
    <w:abstractNumId w:val="29"/>
  </w:num>
  <w:num w:numId="37" w16cid:durableId="807435465">
    <w:abstractNumId w:val="10"/>
  </w:num>
  <w:num w:numId="38" w16cid:durableId="779762673">
    <w:abstractNumId w:val="31"/>
  </w:num>
  <w:num w:numId="39" w16cid:durableId="1188256343">
    <w:abstractNumId w:val="13"/>
  </w:num>
  <w:num w:numId="40" w16cid:durableId="31052429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6AB"/>
    <w:rsid w:val="000C59A1"/>
    <w:rsid w:val="000C7D2F"/>
    <w:rsid w:val="000D0525"/>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358A7"/>
    <w:rsid w:val="00637B4D"/>
    <w:rsid w:val="00642119"/>
    <w:rsid w:val="006439F2"/>
    <w:rsid w:val="006466DA"/>
    <w:rsid w:val="0065213B"/>
    <w:rsid w:val="0067497C"/>
    <w:rsid w:val="00675F8C"/>
    <w:rsid w:val="00690150"/>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74528"/>
    <w:rsid w:val="007824A3"/>
    <w:rsid w:val="007B6C2E"/>
    <w:rsid w:val="007E5C29"/>
    <w:rsid w:val="007E63FB"/>
    <w:rsid w:val="007E766E"/>
    <w:rsid w:val="007F000C"/>
    <w:rsid w:val="007F1A5D"/>
    <w:rsid w:val="007F6104"/>
    <w:rsid w:val="008000C5"/>
    <w:rsid w:val="0080333F"/>
    <w:rsid w:val="00814B42"/>
    <w:rsid w:val="0081660D"/>
    <w:rsid w:val="00837A99"/>
    <w:rsid w:val="00840AA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45FA4"/>
    <w:rsid w:val="00955944"/>
    <w:rsid w:val="009712CE"/>
    <w:rsid w:val="00972B1D"/>
    <w:rsid w:val="0098490F"/>
    <w:rsid w:val="00994B6B"/>
    <w:rsid w:val="00994EB6"/>
    <w:rsid w:val="009A6368"/>
    <w:rsid w:val="009B52B1"/>
    <w:rsid w:val="009B62E5"/>
    <w:rsid w:val="009F3F6B"/>
    <w:rsid w:val="00A13CFE"/>
    <w:rsid w:val="00A165C0"/>
    <w:rsid w:val="00A22739"/>
    <w:rsid w:val="00A27A08"/>
    <w:rsid w:val="00A27EF9"/>
    <w:rsid w:val="00A35999"/>
    <w:rsid w:val="00A40DDB"/>
    <w:rsid w:val="00A563DF"/>
    <w:rsid w:val="00A6061D"/>
    <w:rsid w:val="00A66A63"/>
    <w:rsid w:val="00A701C1"/>
    <w:rsid w:val="00A76569"/>
    <w:rsid w:val="00A8257A"/>
    <w:rsid w:val="00A86297"/>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622E7"/>
    <w:rsid w:val="00C748D0"/>
    <w:rsid w:val="00C863CB"/>
    <w:rsid w:val="00C95E1B"/>
    <w:rsid w:val="00C964AB"/>
    <w:rsid w:val="00C96A89"/>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B97"/>
    <w:rsid w:val="00D9619B"/>
    <w:rsid w:val="00DB649D"/>
    <w:rsid w:val="00DC566A"/>
    <w:rsid w:val="00DD6751"/>
    <w:rsid w:val="00DE15C3"/>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87B1A"/>
    <w:rsid w:val="00E91429"/>
    <w:rsid w:val="00E93BCE"/>
    <w:rsid w:val="00E9774B"/>
    <w:rsid w:val="00E9777D"/>
    <w:rsid w:val="00EA263C"/>
    <w:rsid w:val="00EC3588"/>
    <w:rsid w:val="00ED02C6"/>
    <w:rsid w:val="00ED5F75"/>
    <w:rsid w:val="00EE5E10"/>
    <w:rsid w:val="00F003B2"/>
    <w:rsid w:val="00F005D0"/>
    <w:rsid w:val="00F00976"/>
    <w:rsid w:val="00F12170"/>
    <w:rsid w:val="00F1236E"/>
    <w:rsid w:val="00F16522"/>
    <w:rsid w:val="00F24494"/>
    <w:rsid w:val="00F41E14"/>
    <w:rsid w:val="00F53ADD"/>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2022-06-05T13:48:00Z</dcterms:created>
  <dcterms:modified xsi:type="dcterms:W3CDTF">2022-06-05T13:51:00Z</dcterms:modified>
</cp:coreProperties>
</file>