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C3E1" w14:textId="77777777" w:rsidR="00FA4A2B" w:rsidRPr="00622101" w:rsidRDefault="00FA4A2B" w:rsidP="00FA4A2B">
      <w:pPr>
        <w:pStyle w:val="Textkrper"/>
        <w:jc w:val="center"/>
        <w:rPr>
          <w:b/>
          <w:bCs/>
          <w:i/>
          <w:iCs/>
          <w:sz w:val="22"/>
          <w:szCs w:val="22"/>
        </w:rPr>
      </w:pPr>
      <w:r>
        <w:rPr>
          <w:b/>
          <w:bCs/>
          <w:i/>
          <w:iCs/>
          <w:sz w:val="22"/>
          <w:szCs w:val="22"/>
        </w:rPr>
        <w:t>Dienst</w:t>
      </w:r>
      <w:r w:rsidRPr="00622101">
        <w:rPr>
          <w:b/>
          <w:bCs/>
          <w:i/>
          <w:iCs/>
          <w:sz w:val="22"/>
          <w:szCs w:val="22"/>
        </w:rPr>
        <w:t>vereinbarung</w:t>
      </w:r>
    </w:p>
    <w:p w14:paraId="14F15746" w14:textId="77777777" w:rsidR="00FA4A2B" w:rsidRPr="00622101" w:rsidRDefault="00FA4A2B" w:rsidP="00FA4A2B">
      <w:pPr>
        <w:pStyle w:val="Textkrper"/>
        <w:rPr>
          <w:i/>
          <w:iCs/>
          <w:sz w:val="22"/>
          <w:szCs w:val="22"/>
        </w:rPr>
      </w:pPr>
      <w:r w:rsidRPr="00622101">
        <w:rPr>
          <w:i/>
          <w:iCs/>
          <w:sz w:val="22"/>
          <w:szCs w:val="22"/>
        </w:rPr>
        <w:t>über die Gewährung von Sonderurlaub.</w:t>
      </w:r>
    </w:p>
    <w:p w14:paraId="09ADC551" w14:textId="77777777" w:rsidR="00FA4A2B" w:rsidRPr="00622101" w:rsidRDefault="00FA4A2B" w:rsidP="00FA4A2B">
      <w:pPr>
        <w:autoSpaceDE w:val="0"/>
        <w:autoSpaceDN w:val="0"/>
        <w:adjustRightInd w:val="0"/>
        <w:spacing w:before="240"/>
        <w:jc w:val="center"/>
        <w:rPr>
          <w:i/>
          <w:iCs/>
          <w:sz w:val="22"/>
          <w:szCs w:val="22"/>
        </w:rPr>
      </w:pPr>
      <w:r w:rsidRPr="00622101">
        <w:rPr>
          <w:i/>
          <w:iCs/>
          <w:sz w:val="22"/>
          <w:szCs w:val="22"/>
        </w:rPr>
        <w:t>zwischen</w:t>
      </w:r>
    </w:p>
    <w:p w14:paraId="6A776055" w14:textId="77777777" w:rsidR="00FA4A2B" w:rsidRPr="00622101" w:rsidRDefault="00FA4A2B" w:rsidP="00FA4A2B">
      <w:pPr>
        <w:autoSpaceDE w:val="0"/>
        <w:autoSpaceDN w:val="0"/>
        <w:adjustRightInd w:val="0"/>
        <w:spacing w:before="120"/>
        <w:jc w:val="center"/>
        <w:rPr>
          <w:i/>
          <w:iCs/>
          <w:sz w:val="22"/>
          <w:szCs w:val="22"/>
        </w:rPr>
      </w:pPr>
      <w:r w:rsidRPr="00622101">
        <w:rPr>
          <w:i/>
          <w:iCs/>
          <w:sz w:val="22"/>
          <w:szCs w:val="22"/>
        </w:rPr>
        <w:t xml:space="preserve">der </w:t>
      </w:r>
      <w:r>
        <w:rPr>
          <w:i/>
          <w:iCs/>
          <w:sz w:val="22"/>
          <w:szCs w:val="22"/>
        </w:rPr>
        <w:t>Dienstelle</w:t>
      </w:r>
      <w:r w:rsidRPr="00622101">
        <w:rPr>
          <w:i/>
          <w:iCs/>
          <w:sz w:val="22"/>
          <w:szCs w:val="22"/>
        </w:rPr>
        <w:t xml:space="preserve"> ...,</w:t>
      </w:r>
    </w:p>
    <w:p w14:paraId="00B787A8" w14:textId="77777777" w:rsidR="00FA4A2B" w:rsidRPr="00622101" w:rsidRDefault="00FA4A2B" w:rsidP="00FA4A2B">
      <w:pPr>
        <w:autoSpaceDE w:val="0"/>
        <w:autoSpaceDN w:val="0"/>
        <w:adjustRightInd w:val="0"/>
        <w:jc w:val="center"/>
        <w:rPr>
          <w:i/>
          <w:iCs/>
          <w:sz w:val="22"/>
          <w:szCs w:val="22"/>
        </w:rPr>
      </w:pPr>
      <w:r w:rsidRPr="00622101">
        <w:rPr>
          <w:i/>
          <w:iCs/>
          <w:sz w:val="22"/>
          <w:szCs w:val="22"/>
        </w:rPr>
        <w:t xml:space="preserve">vertreten durch den </w:t>
      </w:r>
      <w:r>
        <w:rPr>
          <w:i/>
          <w:iCs/>
          <w:sz w:val="22"/>
          <w:szCs w:val="22"/>
        </w:rPr>
        <w:t>Dienststellenleiter</w:t>
      </w:r>
    </w:p>
    <w:p w14:paraId="1BDBE54A" w14:textId="77777777" w:rsidR="00FA4A2B" w:rsidRPr="00622101" w:rsidRDefault="00FA4A2B" w:rsidP="00FA4A2B">
      <w:pPr>
        <w:autoSpaceDE w:val="0"/>
        <w:autoSpaceDN w:val="0"/>
        <w:adjustRightInd w:val="0"/>
        <w:jc w:val="center"/>
        <w:rPr>
          <w:i/>
          <w:iCs/>
          <w:sz w:val="22"/>
          <w:szCs w:val="22"/>
        </w:rPr>
      </w:pPr>
      <w:r w:rsidRPr="00622101">
        <w:rPr>
          <w:i/>
          <w:iCs/>
          <w:sz w:val="22"/>
          <w:szCs w:val="22"/>
        </w:rPr>
        <w:t>Herrn/Frau ...</w:t>
      </w:r>
    </w:p>
    <w:p w14:paraId="5DF816A2" w14:textId="77777777" w:rsidR="00FA4A2B" w:rsidRPr="00622101" w:rsidRDefault="00FA4A2B" w:rsidP="00FA4A2B">
      <w:pPr>
        <w:autoSpaceDE w:val="0"/>
        <w:autoSpaceDN w:val="0"/>
        <w:adjustRightInd w:val="0"/>
        <w:spacing w:before="120"/>
        <w:jc w:val="center"/>
        <w:rPr>
          <w:i/>
          <w:iCs/>
          <w:sz w:val="22"/>
          <w:szCs w:val="22"/>
        </w:rPr>
      </w:pPr>
      <w:r w:rsidRPr="00622101">
        <w:rPr>
          <w:i/>
          <w:iCs/>
          <w:sz w:val="22"/>
          <w:szCs w:val="22"/>
        </w:rPr>
        <w:t xml:space="preserve">und dem </w:t>
      </w:r>
      <w:r>
        <w:rPr>
          <w:i/>
          <w:iCs/>
          <w:sz w:val="22"/>
          <w:szCs w:val="22"/>
        </w:rPr>
        <w:t>Personal</w:t>
      </w:r>
      <w:r w:rsidRPr="00622101">
        <w:rPr>
          <w:i/>
          <w:iCs/>
          <w:sz w:val="22"/>
          <w:szCs w:val="22"/>
        </w:rPr>
        <w:t>rat</w:t>
      </w:r>
    </w:p>
    <w:p w14:paraId="11892686" w14:textId="77777777" w:rsidR="00FA4A2B" w:rsidRPr="00622101" w:rsidRDefault="00FA4A2B" w:rsidP="00FA4A2B">
      <w:pPr>
        <w:autoSpaceDE w:val="0"/>
        <w:autoSpaceDN w:val="0"/>
        <w:adjustRightInd w:val="0"/>
        <w:jc w:val="center"/>
        <w:rPr>
          <w:i/>
          <w:iCs/>
          <w:sz w:val="22"/>
          <w:szCs w:val="22"/>
        </w:rPr>
      </w:pPr>
      <w:r w:rsidRPr="00622101">
        <w:rPr>
          <w:i/>
          <w:iCs/>
          <w:sz w:val="22"/>
          <w:szCs w:val="22"/>
        </w:rPr>
        <w:t xml:space="preserve">der </w:t>
      </w:r>
      <w:r>
        <w:rPr>
          <w:i/>
          <w:iCs/>
          <w:sz w:val="22"/>
          <w:szCs w:val="22"/>
        </w:rPr>
        <w:t>Dienststelle</w:t>
      </w:r>
      <w:r w:rsidRPr="00622101">
        <w:rPr>
          <w:i/>
          <w:iCs/>
          <w:sz w:val="22"/>
          <w:szCs w:val="22"/>
        </w:rPr>
        <w:t xml:space="preserve"> ...,</w:t>
      </w:r>
    </w:p>
    <w:p w14:paraId="5597A06B" w14:textId="77777777" w:rsidR="00FA4A2B" w:rsidRPr="00622101" w:rsidRDefault="00FA4A2B" w:rsidP="00FA4A2B">
      <w:pPr>
        <w:autoSpaceDE w:val="0"/>
        <w:autoSpaceDN w:val="0"/>
        <w:adjustRightInd w:val="0"/>
        <w:jc w:val="center"/>
        <w:rPr>
          <w:i/>
          <w:iCs/>
          <w:sz w:val="22"/>
          <w:szCs w:val="22"/>
        </w:rPr>
      </w:pPr>
      <w:r w:rsidRPr="00622101">
        <w:rPr>
          <w:i/>
          <w:iCs/>
          <w:sz w:val="22"/>
          <w:szCs w:val="22"/>
        </w:rPr>
        <w:t>vertreten durch deren/dessen Vorsitzende(n)</w:t>
      </w:r>
    </w:p>
    <w:p w14:paraId="34F21C7D" w14:textId="77777777" w:rsidR="00FA4A2B" w:rsidRPr="00622101" w:rsidRDefault="00FA4A2B" w:rsidP="00FA4A2B">
      <w:pPr>
        <w:autoSpaceDE w:val="0"/>
        <w:autoSpaceDN w:val="0"/>
        <w:adjustRightInd w:val="0"/>
        <w:jc w:val="center"/>
        <w:rPr>
          <w:i/>
          <w:iCs/>
          <w:sz w:val="22"/>
          <w:szCs w:val="22"/>
        </w:rPr>
      </w:pPr>
      <w:r w:rsidRPr="00622101">
        <w:rPr>
          <w:i/>
          <w:iCs/>
          <w:sz w:val="22"/>
          <w:szCs w:val="22"/>
        </w:rPr>
        <w:t>Herrn/Frau ...</w:t>
      </w:r>
    </w:p>
    <w:p w14:paraId="473BA54D" w14:textId="77777777" w:rsidR="00FA4A2B" w:rsidRPr="00622101" w:rsidRDefault="00FA4A2B" w:rsidP="00FA4A2B">
      <w:pPr>
        <w:autoSpaceDE w:val="0"/>
        <w:autoSpaceDN w:val="0"/>
        <w:adjustRightInd w:val="0"/>
        <w:rPr>
          <w:i/>
          <w:iCs/>
          <w:sz w:val="22"/>
          <w:szCs w:val="22"/>
        </w:rPr>
      </w:pPr>
    </w:p>
    <w:p w14:paraId="56415629" w14:textId="77777777" w:rsidR="00FA4A2B" w:rsidRPr="00622101" w:rsidRDefault="00FA4A2B" w:rsidP="00FA4A2B">
      <w:pPr>
        <w:jc w:val="both"/>
        <w:rPr>
          <w:b/>
          <w:sz w:val="22"/>
          <w:szCs w:val="22"/>
        </w:rPr>
      </w:pPr>
    </w:p>
    <w:p w14:paraId="23933EE9" w14:textId="77777777" w:rsidR="00FA4A2B" w:rsidRPr="00622101" w:rsidRDefault="00FA4A2B" w:rsidP="00FA4A2B">
      <w:pPr>
        <w:pStyle w:val="jm1a"/>
        <w:widowControl w:val="0"/>
        <w:rPr>
          <w:rFonts w:ascii="Times New Roman" w:hAnsi="Times New Roman"/>
          <w:i/>
          <w:iCs/>
          <w:sz w:val="22"/>
          <w:szCs w:val="22"/>
        </w:rPr>
      </w:pPr>
      <w:r w:rsidRPr="00622101">
        <w:rPr>
          <w:rStyle w:val="jm40"/>
          <w:rFonts w:ascii="Times New Roman" w:hAnsi="Times New Roman"/>
          <w:i/>
          <w:iCs/>
          <w:sz w:val="22"/>
          <w:szCs w:val="22"/>
        </w:rPr>
        <w:t>Vorbemerkung</w:t>
      </w:r>
      <w:r w:rsidRPr="00622101">
        <w:rPr>
          <w:rFonts w:ascii="Times New Roman" w:hAnsi="Times New Roman"/>
          <w:i/>
          <w:iCs/>
          <w:sz w:val="22"/>
          <w:szCs w:val="22"/>
        </w:rPr>
        <w:t xml:space="preserve">: Aus Gründen der besseren Lesbarkeit wurde die männliche Sprachform bei der Formulierung dieser Betriebsvereinbarung gewählt. </w:t>
      </w:r>
      <w:r>
        <w:rPr>
          <w:rFonts w:ascii="Times New Roman" w:hAnsi="Times New Roman"/>
          <w:i/>
          <w:iCs/>
          <w:sz w:val="22"/>
          <w:szCs w:val="22"/>
        </w:rPr>
        <w:t>Personal</w:t>
      </w:r>
      <w:r w:rsidRPr="00622101">
        <w:rPr>
          <w:rFonts w:ascii="Times New Roman" w:hAnsi="Times New Roman"/>
          <w:i/>
          <w:iCs/>
          <w:sz w:val="22"/>
          <w:szCs w:val="22"/>
        </w:rPr>
        <w:t xml:space="preserve">rat und </w:t>
      </w:r>
      <w:r>
        <w:rPr>
          <w:rFonts w:ascii="Times New Roman" w:hAnsi="Times New Roman"/>
          <w:i/>
          <w:iCs/>
          <w:sz w:val="22"/>
          <w:szCs w:val="22"/>
        </w:rPr>
        <w:t>Dienststellenleitung</w:t>
      </w:r>
      <w:r w:rsidRPr="00622101">
        <w:rPr>
          <w:rFonts w:ascii="Times New Roman" w:hAnsi="Times New Roman"/>
          <w:i/>
          <w:iCs/>
          <w:sz w:val="22"/>
          <w:szCs w:val="22"/>
        </w:rPr>
        <w:t xml:space="preserve"> versichern, dass sie alle </w:t>
      </w:r>
      <w:r>
        <w:rPr>
          <w:rFonts w:ascii="Times New Roman" w:hAnsi="Times New Roman"/>
          <w:i/>
          <w:iCs/>
          <w:sz w:val="22"/>
          <w:szCs w:val="22"/>
        </w:rPr>
        <w:t>Beschäftigten</w:t>
      </w:r>
      <w:r w:rsidRPr="00622101">
        <w:rPr>
          <w:rFonts w:ascii="Times New Roman" w:hAnsi="Times New Roman"/>
          <w:i/>
          <w:iCs/>
          <w:sz w:val="22"/>
          <w:szCs w:val="22"/>
        </w:rPr>
        <w:t xml:space="preserve"> und andere Personen diskriminierungsfrei und gleichberechtigt behandeln werden.</w:t>
      </w:r>
    </w:p>
    <w:p w14:paraId="62E12637" w14:textId="77777777" w:rsidR="00FA4A2B" w:rsidRPr="00622101" w:rsidRDefault="00FA4A2B" w:rsidP="00FA4A2B">
      <w:pPr>
        <w:rPr>
          <w:i/>
          <w:iCs/>
          <w:sz w:val="22"/>
          <w:szCs w:val="22"/>
        </w:rPr>
      </w:pPr>
    </w:p>
    <w:p w14:paraId="7284074F" w14:textId="77777777" w:rsidR="00FA4A2B" w:rsidRPr="00622101" w:rsidRDefault="00FA4A2B" w:rsidP="00FA4A2B">
      <w:pPr>
        <w:autoSpaceDE w:val="0"/>
        <w:autoSpaceDN w:val="0"/>
        <w:adjustRightInd w:val="0"/>
        <w:jc w:val="both"/>
        <w:rPr>
          <w:b/>
          <w:bCs/>
          <w:i/>
          <w:iCs/>
          <w:sz w:val="22"/>
          <w:szCs w:val="22"/>
        </w:rPr>
      </w:pPr>
      <w:r w:rsidRPr="00622101">
        <w:rPr>
          <w:b/>
          <w:bCs/>
          <w:i/>
          <w:iCs/>
          <w:sz w:val="22"/>
          <w:szCs w:val="22"/>
        </w:rPr>
        <w:t xml:space="preserve">§ 1 Geltungsbereich </w:t>
      </w:r>
    </w:p>
    <w:p w14:paraId="4E196127" w14:textId="77777777" w:rsidR="00FA4A2B" w:rsidRPr="00622101" w:rsidRDefault="00FA4A2B" w:rsidP="00FA4A2B">
      <w:pPr>
        <w:autoSpaceDE w:val="0"/>
        <w:autoSpaceDN w:val="0"/>
        <w:adjustRightInd w:val="0"/>
        <w:jc w:val="both"/>
        <w:rPr>
          <w:b/>
          <w:bCs/>
          <w:i/>
          <w:iCs/>
          <w:sz w:val="22"/>
          <w:szCs w:val="22"/>
        </w:rPr>
      </w:pPr>
    </w:p>
    <w:p w14:paraId="3EB0EDF5" w14:textId="77777777" w:rsidR="00FA4A2B" w:rsidRPr="00622101" w:rsidRDefault="00FA4A2B" w:rsidP="00FA4A2B">
      <w:pPr>
        <w:autoSpaceDE w:val="0"/>
        <w:autoSpaceDN w:val="0"/>
        <w:adjustRightInd w:val="0"/>
        <w:jc w:val="both"/>
        <w:rPr>
          <w:i/>
          <w:iCs/>
          <w:sz w:val="22"/>
          <w:szCs w:val="22"/>
        </w:rPr>
      </w:pPr>
      <w:r w:rsidRPr="00622101">
        <w:rPr>
          <w:i/>
          <w:iCs/>
          <w:sz w:val="22"/>
          <w:szCs w:val="22"/>
        </w:rPr>
        <w:t xml:space="preserve">Diese </w:t>
      </w:r>
      <w:r>
        <w:rPr>
          <w:i/>
          <w:iCs/>
          <w:sz w:val="22"/>
          <w:szCs w:val="22"/>
        </w:rPr>
        <w:t>Dienst</w:t>
      </w:r>
      <w:r w:rsidRPr="00622101">
        <w:rPr>
          <w:i/>
          <w:iCs/>
          <w:sz w:val="22"/>
          <w:szCs w:val="22"/>
        </w:rPr>
        <w:t>vereinbarung gilt für alle Beschäftigten d</w:t>
      </w:r>
      <w:r>
        <w:rPr>
          <w:i/>
          <w:iCs/>
          <w:sz w:val="22"/>
          <w:szCs w:val="22"/>
        </w:rPr>
        <w:t>er Dienststelle</w:t>
      </w:r>
      <w:r w:rsidRPr="00622101">
        <w:rPr>
          <w:i/>
          <w:iCs/>
          <w:sz w:val="22"/>
          <w:szCs w:val="22"/>
        </w:rPr>
        <w:t xml:space="preserve">. </w:t>
      </w:r>
    </w:p>
    <w:p w14:paraId="24A5B336" w14:textId="77777777" w:rsidR="00FA4A2B" w:rsidRPr="00622101" w:rsidRDefault="00FA4A2B" w:rsidP="00FA4A2B">
      <w:pPr>
        <w:autoSpaceDE w:val="0"/>
        <w:autoSpaceDN w:val="0"/>
        <w:adjustRightInd w:val="0"/>
        <w:jc w:val="both"/>
        <w:rPr>
          <w:i/>
          <w:iCs/>
          <w:sz w:val="22"/>
          <w:szCs w:val="22"/>
        </w:rPr>
      </w:pPr>
    </w:p>
    <w:p w14:paraId="03D8E4FB" w14:textId="77777777" w:rsidR="00FA4A2B" w:rsidRPr="00622101" w:rsidRDefault="00FA4A2B" w:rsidP="00FA4A2B">
      <w:pPr>
        <w:autoSpaceDE w:val="0"/>
        <w:autoSpaceDN w:val="0"/>
        <w:adjustRightInd w:val="0"/>
        <w:jc w:val="both"/>
        <w:rPr>
          <w:i/>
          <w:iCs/>
          <w:sz w:val="22"/>
          <w:szCs w:val="22"/>
        </w:rPr>
      </w:pPr>
    </w:p>
    <w:p w14:paraId="32D513CD" w14:textId="77777777" w:rsidR="00FA4A2B" w:rsidRPr="00622101" w:rsidRDefault="00FA4A2B" w:rsidP="00FA4A2B">
      <w:pPr>
        <w:autoSpaceDE w:val="0"/>
        <w:autoSpaceDN w:val="0"/>
        <w:adjustRightInd w:val="0"/>
        <w:jc w:val="both"/>
        <w:rPr>
          <w:b/>
          <w:bCs/>
          <w:i/>
          <w:iCs/>
          <w:sz w:val="22"/>
          <w:szCs w:val="22"/>
        </w:rPr>
      </w:pPr>
      <w:r w:rsidRPr="00622101">
        <w:rPr>
          <w:b/>
          <w:bCs/>
          <w:i/>
          <w:iCs/>
          <w:sz w:val="22"/>
          <w:szCs w:val="22"/>
        </w:rPr>
        <w:t xml:space="preserve">§ 2 Gewährung von Sonderurlaub </w:t>
      </w:r>
    </w:p>
    <w:p w14:paraId="3365762A" w14:textId="77777777" w:rsidR="00FA4A2B" w:rsidRPr="00622101" w:rsidRDefault="00FA4A2B" w:rsidP="00FA4A2B">
      <w:pPr>
        <w:autoSpaceDE w:val="0"/>
        <w:autoSpaceDN w:val="0"/>
        <w:adjustRightInd w:val="0"/>
        <w:jc w:val="both"/>
        <w:rPr>
          <w:b/>
          <w:bCs/>
          <w:i/>
          <w:iCs/>
          <w:sz w:val="22"/>
          <w:szCs w:val="22"/>
        </w:rPr>
      </w:pPr>
    </w:p>
    <w:p w14:paraId="5673092A" w14:textId="77777777" w:rsidR="00FA4A2B" w:rsidRPr="00622101" w:rsidRDefault="00FA4A2B" w:rsidP="00FA4A2B">
      <w:pPr>
        <w:autoSpaceDE w:val="0"/>
        <w:autoSpaceDN w:val="0"/>
        <w:adjustRightInd w:val="0"/>
        <w:jc w:val="both"/>
        <w:rPr>
          <w:b/>
          <w:bCs/>
          <w:i/>
          <w:iCs/>
          <w:sz w:val="22"/>
          <w:szCs w:val="22"/>
        </w:rPr>
      </w:pPr>
      <w:r w:rsidRPr="00622101">
        <w:rPr>
          <w:i/>
          <w:iCs/>
          <w:sz w:val="22"/>
          <w:szCs w:val="22"/>
        </w:rPr>
        <w:t>Nach § 616 Bürgerliches Gesetzbuch (BGB) erhalten die Beschäftigten de</w:t>
      </w:r>
      <w:r>
        <w:rPr>
          <w:i/>
          <w:iCs/>
          <w:sz w:val="22"/>
          <w:szCs w:val="22"/>
        </w:rPr>
        <w:t xml:space="preserve">r Dienststelle </w:t>
      </w:r>
      <w:r w:rsidRPr="00622101">
        <w:rPr>
          <w:i/>
          <w:iCs/>
          <w:sz w:val="22"/>
          <w:szCs w:val="22"/>
        </w:rPr>
        <w:t>in folgenden Fällen bezahlten Sonderurlaub in der angegebenen Höhe:</w:t>
      </w:r>
    </w:p>
    <w:p w14:paraId="16337D48" w14:textId="77777777" w:rsidR="00FA4A2B" w:rsidRPr="00622101" w:rsidRDefault="00FA4A2B" w:rsidP="00FA4A2B">
      <w:pPr>
        <w:autoSpaceDE w:val="0"/>
        <w:autoSpaceDN w:val="0"/>
        <w:adjustRightInd w:val="0"/>
        <w:rPr>
          <w:i/>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3962"/>
      </w:tblGrid>
      <w:tr w:rsidR="00FA4A2B" w:rsidRPr="00BC11C1" w14:paraId="5AFD09FF" w14:textId="77777777" w:rsidTr="00D53F1F">
        <w:tc>
          <w:tcPr>
            <w:tcW w:w="3958" w:type="dxa"/>
          </w:tcPr>
          <w:p w14:paraId="5059F1A5" w14:textId="77777777" w:rsidR="00FA4A2B" w:rsidRPr="00622101" w:rsidRDefault="00FA4A2B" w:rsidP="00D53F1F">
            <w:pPr>
              <w:autoSpaceDE w:val="0"/>
              <w:autoSpaceDN w:val="0"/>
              <w:adjustRightInd w:val="0"/>
              <w:rPr>
                <w:i/>
                <w:iCs/>
                <w:color w:val="000000"/>
                <w:sz w:val="22"/>
                <w:szCs w:val="22"/>
              </w:rPr>
            </w:pPr>
            <w:r w:rsidRPr="00622101">
              <w:rPr>
                <w:b/>
                <w:bCs/>
                <w:i/>
                <w:iCs/>
                <w:sz w:val="22"/>
                <w:szCs w:val="22"/>
              </w:rPr>
              <w:t>Grund</w:t>
            </w:r>
          </w:p>
        </w:tc>
        <w:tc>
          <w:tcPr>
            <w:tcW w:w="3962" w:type="dxa"/>
          </w:tcPr>
          <w:p w14:paraId="25983384" w14:textId="77777777" w:rsidR="00FA4A2B" w:rsidRPr="00622101" w:rsidRDefault="00FA4A2B" w:rsidP="00D53F1F">
            <w:pPr>
              <w:autoSpaceDE w:val="0"/>
              <w:autoSpaceDN w:val="0"/>
              <w:adjustRightInd w:val="0"/>
              <w:rPr>
                <w:b/>
                <w:bCs/>
                <w:i/>
                <w:iCs/>
                <w:sz w:val="22"/>
                <w:szCs w:val="22"/>
              </w:rPr>
            </w:pPr>
            <w:r w:rsidRPr="00622101">
              <w:rPr>
                <w:b/>
                <w:bCs/>
                <w:i/>
                <w:iCs/>
                <w:sz w:val="22"/>
                <w:szCs w:val="22"/>
              </w:rPr>
              <w:t>Anzahl Tage für die bezahlte Freistellung</w:t>
            </w:r>
          </w:p>
        </w:tc>
      </w:tr>
      <w:tr w:rsidR="00FA4A2B" w:rsidRPr="00622101" w14:paraId="3CC9DC3A" w14:textId="77777777" w:rsidTr="00D53F1F">
        <w:tc>
          <w:tcPr>
            <w:tcW w:w="3958" w:type="dxa"/>
          </w:tcPr>
          <w:p w14:paraId="38755A92" w14:textId="77777777" w:rsidR="00FA4A2B" w:rsidRPr="00622101" w:rsidRDefault="00FA4A2B" w:rsidP="00D53F1F">
            <w:pPr>
              <w:autoSpaceDE w:val="0"/>
              <w:autoSpaceDN w:val="0"/>
              <w:adjustRightInd w:val="0"/>
              <w:rPr>
                <w:i/>
                <w:iCs/>
                <w:sz w:val="22"/>
                <w:szCs w:val="22"/>
              </w:rPr>
            </w:pPr>
            <w:r>
              <w:rPr>
                <w:i/>
                <w:iCs/>
                <w:sz w:val="22"/>
                <w:szCs w:val="22"/>
              </w:rPr>
              <w:t>Hochzeit, eigene und Kinder</w:t>
            </w:r>
          </w:p>
        </w:tc>
        <w:tc>
          <w:tcPr>
            <w:tcW w:w="3962" w:type="dxa"/>
          </w:tcPr>
          <w:p w14:paraId="09207234" w14:textId="77777777" w:rsidR="00FA4A2B" w:rsidRPr="00622101" w:rsidRDefault="00FA4A2B" w:rsidP="00D53F1F">
            <w:pPr>
              <w:autoSpaceDE w:val="0"/>
              <w:autoSpaceDN w:val="0"/>
              <w:adjustRightInd w:val="0"/>
              <w:rPr>
                <w:i/>
                <w:iCs/>
                <w:sz w:val="22"/>
                <w:szCs w:val="22"/>
              </w:rPr>
            </w:pPr>
            <w:r>
              <w:rPr>
                <w:i/>
                <w:iCs/>
                <w:sz w:val="22"/>
                <w:szCs w:val="22"/>
              </w:rPr>
              <w:t>1 Arbeitstag</w:t>
            </w:r>
          </w:p>
        </w:tc>
      </w:tr>
      <w:tr w:rsidR="00FA4A2B" w:rsidRPr="00622101" w14:paraId="56A08BA9" w14:textId="77777777" w:rsidTr="00D53F1F">
        <w:tc>
          <w:tcPr>
            <w:tcW w:w="3958" w:type="dxa"/>
          </w:tcPr>
          <w:p w14:paraId="271284C6" w14:textId="77777777" w:rsidR="00FA4A2B" w:rsidRPr="00622101" w:rsidRDefault="00FA4A2B" w:rsidP="00D53F1F">
            <w:pPr>
              <w:autoSpaceDE w:val="0"/>
              <w:autoSpaceDN w:val="0"/>
              <w:adjustRightInd w:val="0"/>
              <w:rPr>
                <w:i/>
                <w:iCs/>
                <w:sz w:val="22"/>
                <w:szCs w:val="22"/>
              </w:rPr>
            </w:pPr>
            <w:r w:rsidRPr="00622101">
              <w:rPr>
                <w:i/>
                <w:iCs/>
                <w:sz w:val="22"/>
                <w:szCs w:val="22"/>
              </w:rPr>
              <w:t>Niederkunft der Ehefrau oder</w:t>
            </w:r>
          </w:p>
          <w:p w14:paraId="0C7C6265"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Lebenspartnerin</w:t>
            </w:r>
          </w:p>
        </w:tc>
        <w:tc>
          <w:tcPr>
            <w:tcW w:w="3962" w:type="dxa"/>
          </w:tcPr>
          <w:p w14:paraId="1AD77497"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1 Arbeitstag</w:t>
            </w:r>
          </w:p>
        </w:tc>
      </w:tr>
      <w:tr w:rsidR="00FA4A2B" w:rsidRPr="00622101" w14:paraId="44F9CC4B" w14:textId="77777777" w:rsidTr="00D53F1F">
        <w:tc>
          <w:tcPr>
            <w:tcW w:w="3958" w:type="dxa"/>
          </w:tcPr>
          <w:p w14:paraId="681AC52F" w14:textId="77777777" w:rsidR="00FA4A2B" w:rsidRPr="00622101" w:rsidRDefault="00FA4A2B" w:rsidP="00D53F1F">
            <w:pPr>
              <w:autoSpaceDE w:val="0"/>
              <w:autoSpaceDN w:val="0"/>
              <w:adjustRightInd w:val="0"/>
              <w:rPr>
                <w:i/>
                <w:iCs/>
                <w:sz w:val="22"/>
                <w:szCs w:val="22"/>
              </w:rPr>
            </w:pPr>
            <w:r w:rsidRPr="00622101">
              <w:rPr>
                <w:i/>
                <w:iCs/>
                <w:sz w:val="22"/>
                <w:szCs w:val="22"/>
              </w:rPr>
              <w:t>Tod Ehegatte, Lebenspartner, Kind</w:t>
            </w:r>
          </w:p>
          <w:p w14:paraId="660B8067"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oder Elternteil</w:t>
            </w:r>
          </w:p>
        </w:tc>
        <w:tc>
          <w:tcPr>
            <w:tcW w:w="3962" w:type="dxa"/>
          </w:tcPr>
          <w:p w14:paraId="6249D192"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2 Arbeitstage</w:t>
            </w:r>
          </w:p>
        </w:tc>
      </w:tr>
      <w:tr w:rsidR="00FA4A2B" w:rsidRPr="00622101" w14:paraId="67888D89" w14:textId="77777777" w:rsidTr="00D53F1F">
        <w:tc>
          <w:tcPr>
            <w:tcW w:w="3958" w:type="dxa"/>
          </w:tcPr>
          <w:p w14:paraId="3E1F358F"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Umzug an einen anderen Ort</w:t>
            </w:r>
          </w:p>
        </w:tc>
        <w:tc>
          <w:tcPr>
            <w:tcW w:w="3962" w:type="dxa"/>
          </w:tcPr>
          <w:p w14:paraId="4E568065"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1 Arbeitstag</w:t>
            </w:r>
          </w:p>
        </w:tc>
      </w:tr>
      <w:tr w:rsidR="00FA4A2B" w:rsidRPr="00622101" w14:paraId="067BAA7F" w14:textId="77777777" w:rsidTr="00D53F1F">
        <w:tc>
          <w:tcPr>
            <w:tcW w:w="3958" w:type="dxa"/>
          </w:tcPr>
          <w:p w14:paraId="7CAAC1B8" w14:textId="77777777" w:rsidR="00FA4A2B" w:rsidRPr="00622101" w:rsidRDefault="00FA4A2B" w:rsidP="00D53F1F">
            <w:pPr>
              <w:autoSpaceDE w:val="0"/>
              <w:autoSpaceDN w:val="0"/>
              <w:adjustRightInd w:val="0"/>
              <w:rPr>
                <w:i/>
                <w:iCs/>
                <w:sz w:val="22"/>
                <w:szCs w:val="22"/>
              </w:rPr>
            </w:pPr>
            <w:r w:rsidRPr="00622101">
              <w:rPr>
                <w:i/>
                <w:iCs/>
                <w:sz w:val="22"/>
                <w:szCs w:val="22"/>
              </w:rPr>
              <w:t>Bestimmte Arbeitsjubiläen</w:t>
            </w:r>
          </w:p>
          <w:p w14:paraId="3DD6A0D6"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(25 und 40 Jahre)</w:t>
            </w:r>
          </w:p>
        </w:tc>
        <w:tc>
          <w:tcPr>
            <w:tcW w:w="3962" w:type="dxa"/>
          </w:tcPr>
          <w:p w14:paraId="6DE50848"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1 Arbeitstag</w:t>
            </w:r>
          </w:p>
        </w:tc>
      </w:tr>
      <w:tr w:rsidR="00FA4A2B" w:rsidRPr="00622101" w14:paraId="6E0385E3" w14:textId="77777777" w:rsidTr="00D53F1F">
        <w:tc>
          <w:tcPr>
            <w:tcW w:w="3958" w:type="dxa"/>
          </w:tcPr>
          <w:p w14:paraId="514872D2"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Erkrankung eines Angehörigen</w:t>
            </w:r>
          </w:p>
        </w:tc>
        <w:tc>
          <w:tcPr>
            <w:tcW w:w="3962" w:type="dxa"/>
          </w:tcPr>
          <w:p w14:paraId="6369D454"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1 Arbeitstag im Jahr</w:t>
            </w:r>
          </w:p>
        </w:tc>
      </w:tr>
      <w:tr w:rsidR="00FA4A2B" w:rsidRPr="00622101" w14:paraId="30F1F947" w14:textId="77777777" w:rsidTr="00D53F1F">
        <w:tc>
          <w:tcPr>
            <w:tcW w:w="3958" w:type="dxa"/>
          </w:tcPr>
          <w:p w14:paraId="18343A79" w14:textId="77777777" w:rsidR="00FA4A2B" w:rsidRPr="00622101" w:rsidRDefault="00FA4A2B" w:rsidP="00D53F1F">
            <w:pPr>
              <w:autoSpaceDE w:val="0"/>
              <w:autoSpaceDN w:val="0"/>
              <w:adjustRightInd w:val="0"/>
              <w:rPr>
                <w:i/>
                <w:iCs/>
                <w:sz w:val="22"/>
                <w:szCs w:val="22"/>
              </w:rPr>
            </w:pPr>
            <w:r w:rsidRPr="00622101">
              <w:rPr>
                <w:i/>
                <w:iCs/>
                <w:sz w:val="22"/>
                <w:szCs w:val="22"/>
              </w:rPr>
              <w:t>Erkrankung einer Betreuungsperson,</w:t>
            </w:r>
          </w:p>
          <w:p w14:paraId="26B3E1BD" w14:textId="77777777" w:rsidR="00FA4A2B" w:rsidRPr="00622101" w:rsidRDefault="00FA4A2B" w:rsidP="00D53F1F">
            <w:pPr>
              <w:autoSpaceDE w:val="0"/>
              <w:autoSpaceDN w:val="0"/>
              <w:adjustRightInd w:val="0"/>
              <w:rPr>
                <w:i/>
                <w:iCs/>
                <w:sz w:val="22"/>
                <w:szCs w:val="22"/>
              </w:rPr>
            </w:pPr>
            <w:r w:rsidRPr="00622101">
              <w:rPr>
                <w:i/>
                <w:iCs/>
                <w:sz w:val="22"/>
                <w:szCs w:val="22"/>
              </w:rPr>
              <w:t>wenn der Beschäftigte</w:t>
            </w:r>
          </w:p>
          <w:p w14:paraId="5DE7E8D3" w14:textId="77777777" w:rsidR="00FA4A2B" w:rsidRPr="00622101" w:rsidRDefault="00FA4A2B" w:rsidP="00D53F1F">
            <w:pPr>
              <w:autoSpaceDE w:val="0"/>
              <w:autoSpaceDN w:val="0"/>
              <w:adjustRightInd w:val="0"/>
              <w:rPr>
                <w:i/>
                <w:iCs/>
                <w:sz w:val="22"/>
                <w:szCs w:val="22"/>
              </w:rPr>
            </w:pPr>
            <w:r w:rsidRPr="00622101">
              <w:rPr>
                <w:i/>
                <w:iCs/>
                <w:sz w:val="22"/>
                <w:szCs w:val="22"/>
              </w:rPr>
              <w:t>dadurch die Pflege eines Kindes</w:t>
            </w:r>
          </w:p>
          <w:p w14:paraId="24DBC656"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unter 8 übernehmen muss</w:t>
            </w:r>
          </w:p>
        </w:tc>
        <w:tc>
          <w:tcPr>
            <w:tcW w:w="3962" w:type="dxa"/>
          </w:tcPr>
          <w:p w14:paraId="1E54A95C"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4 Arbeitstage im Jahr</w:t>
            </w:r>
          </w:p>
        </w:tc>
      </w:tr>
      <w:tr w:rsidR="00FA4A2B" w:rsidRPr="00622101" w14:paraId="40F6145B" w14:textId="77777777" w:rsidTr="00D53F1F">
        <w:tc>
          <w:tcPr>
            <w:tcW w:w="3958" w:type="dxa"/>
          </w:tcPr>
          <w:p w14:paraId="4DF4DDE0" w14:textId="77777777" w:rsidR="00FA4A2B" w:rsidRPr="00622101" w:rsidRDefault="00FA4A2B" w:rsidP="00D53F1F">
            <w:pPr>
              <w:autoSpaceDE w:val="0"/>
              <w:autoSpaceDN w:val="0"/>
              <w:adjustRightInd w:val="0"/>
              <w:rPr>
                <w:i/>
                <w:iCs/>
                <w:sz w:val="22"/>
                <w:szCs w:val="22"/>
              </w:rPr>
            </w:pPr>
            <w:r w:rsidRPr="00622101">
              <w:rPr>
                <w:i/>
                <w:iCs/>
                <w:sz w:val="22"/>
                <w:szCs w:val="22"/>
              </w:rPr>
              <w:t>Arztbesuche</w:t>
            </w:r>
          </w:p>
        </w:tc>
        <w:tc>
          <w:tcPr>
            <w:tcW w:w="3962" w:type="dxa"/>
          </w:tcPr>
          <w:p w14:paraId="45F0C659"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erforderliche Abwesenheitsdauer</w:t>
            </w:r>
          </w:p>
        </w:tc>
      </w:tr>
      <w:tr w:rsidR="00FA4A2B" w:rsidRPr="00622101" w14:paraId="20C527E6" w14:textId="77777777" w:rsidTr="00D53F1F">
        <w:tc>
          <w:tcPr>
            <w:tcW w:w="3958" w:type="dxa"/>
          </w:tcPr>
          <w:p w14:paraId="3B77C099" w14:textId="77777777" w:rsidR="00FA4A2B" w:rsidRPr="00622101" w:rsidRDefault="00FA4A2B" w:rsidP="00D53F1F">
            <w:pPr>
              <w:autoSpaceDE w:val="0"/>
              <w:autoSpaceDN w:val="0"/>
              <w:adjustRightInd w:val="0"/>
              <w:rPr>
                <w:i/>
                <w:iCs/>
                <w:sz w:val="22"/>
                <w:szCs w:val="22"/>
              </w:rPr>
            </w:pPr>
            <w:r w:rsidRPr="00622101">
              <w:rPr>
                <w:i/>
                <w:iCs/>
                <w:sz w:val="22"/>
                <w:szCs w:val="22"/>
              </w:rPr>
              <w:t>Staatsbürgerliche Pflichten</w:t>
            </w:r>
          </w:p>
        </w:tc>
        <w:tc>
          <w:tcPr>
            <w:tcW w:w="3962" w:type="dxa"/>
          </w:tcPr>
          <w:p w14:paraId="7C2489BE"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erforderliche Abwesenheitsdauer</w:t>
            </w:r>
          </w:p>
        </w:tc>
      </w:tr>
      <w:tr w:rsidR="00FA4A2B" w:rsidRPr="00622101" w14:paraId="2BE3D033" w14:textId="77777777" w:rsidTr="00D53F1F">
        <w:tc>
          <w:tcPr>
            <w:tcW w:w="3958" w:type="dxa"/>
          </w:tcPr>
          <w:p w14:paraId="46986F5B" w14:textId="77777777" w:rsidR="00FA4A2B" w:rsidRPr="00622101" w:rsidRDefault="00FA4A2B" w:rsidP="00D53F1F">
            <w:pPr>
              <w:autoSpaceDE w:val="0"/>
              <w:autoSpaceDN w:val="0"/>
              <w:adjustRightInd w:val="0"/>
              <w:rPr>
                <w:i/>
                <w:iCs/>
                <w:sz w:val="22"/>
                <w:szCs w:val="22"/>
              </w:rPr>
            </w:pPr>
            <w:r w:rsidRPr="00622101">
              <w:rPr>
                <w:i/>
                <w:iCs/>
                <w:sz w:val="22"/>
                <w:szCs w:val="22"/>
              </w:rPr>
              <w:t>Sonstige dringende Fälle</w:t>
            </w:r>
          </w:p>
        </w:tc>
        <w:tc>
          <w:tcPr>
            <w:tcW w:w="3962" w:type="dxa"/>
          </w:tcPr>
          <w:p w14:paraId="60F4D6DD" w14:textId="77777777" w:rsidR="00FA4A2B" w:rsidRPr="00622101" w:rsidRDefault="00FA4A2B" w:rsidP="00D53F1F">
            <w:pPr>
              <w:autoSpaceDE w:val="0"/>
              <w:autoSpaceDN w:val="0"/>
              <w:adjustRightInd w:val="0"/>
              <w:rPr>
                <w:i/>
                <w:iCs/>
                <w:color w:val="000000"/>
                <w:sz w:val="22"/>
                <w:szCs w:val="22"/>
              </w:rPr>
            </w:pPr>
            <w:r w:rsidRPr="00622101">
              <w:rPr>
                <w:i/>
                <w:iCs/>
                <w:sz w:val="22"/>
                <w:szCs w:val="22"/>
              </w:rPr>
              <w:t>bis zu 3 Arbeitstage</w:t>
            </w:r>
          </w:p>
        </w:tc>
      </w:tr>
    </w:tbl>
    <w:p w14:paraId="5DB70E4A" w14:textId="77777777" w:rsidR="00FA4A2B" w:rsidRDefault="00FA4A2B" w:rsidP="00FA4A2B">
      <w:pPr>
        <w:autoSpaceDE w:val="0"/>
        <w:autoSpaceDN w:val="0"/>
        <w:adjustRightInd w:val="0"/>
        <w:jc w:val="both"/>
        <w:rPr>
          <w:i/>
          <w:iCs/>
          <w:color w:val="000000"/>
          <w:sz w:val="22"/>
          <w:szCs w:val="22"/>
        </w:rPr>
      </w:pPr>
    </w:p>
    <w:p w14:paraId="52AC1DF3" w14:textId="77777777" w:rsidR="00FA4A2B" w:rsidRPr="00622101" w:rsidRDefault="00FA4A2B" w:rsidP="00FA4A2B">
      <w:pPr>
        <w:autoSpaceDE w:val="0"/>
        <w:autoSpaceDN w:val="0"/>
        <w:adjustRightInd w:val="0"/>
        <w:jc w:val="both"/>
        <w:rPr>
          <w:i/>
          <w:iCs/>
          <w:sz w:val="22"/>
          <w:szCs w:val="22"/>
        </w:rPr>
      </w:pPr>
      <w:r w:rsidRPr="00622101">
        <w:rPr>
          <w:i/>
          <w:iCs/>
          <w:sz w:val="22"/>
          <w:szCs w:val="22"/>
        </w:rPr>
        <w:t xml:space="preserve">Im Übrigen wird § 616 BGB ausgeschlossen. </w:t>
      </w:r>
    </w:p>
    <w:p w14:paraId="3005D0CA" w14:textId="77777777" w:rsidR="00FA4A2B" w:rsidRPr="00622101" w:rsidRDefault="00FA4A2B" w:rsidP="00FA4A2B">
      <w:pPr>
        <w:autoSpaceDE w:val="0"/>
        <w:autoSpaceDN w:val="0"/>
        <w:adjustRightInd w:val="0"/>
        <w:jc w:val="both"/>
        <w:rPr>
          <w:i/>
          <w:iCs/>
          <w:sz w:val="22"/>
          <w:szCs w:val="22"/>
        </w:rPr>
      </w:pPr>
    </w:p>
    <w:p w14:paraId="6A27A33B" w14:textId="77777777" w:rsidR="00FA4A2B" w:rsidRPr="00622101" w:rsidRDefault="00FA4A2B" w:rsidP="00FA4A2B">
      <w:pPr>
        <w:autoSpaceDE w:val="0"/>
        <w:autoSpaceDN w:val="0"/>
        <w:adjustRightInd w:val="0"/>
        <w:jc w:val="both"/>
        <w:rPr>
          <w:i/>
          <w:iCs/>
          <w:sz w:val="22"/>
          <w:szCs w:val="22"/>
        </w:rPr>
      </w:pPr>
      <w:r w:rsidRPr="00622101">
        <w:rPr>
          <w:i/>
          <w:iCs/>
          <w:sz w:val="22"/>
          <w:szCs w:val="22"/>
        </w:rPr>
        <w:lastRenderedPageBreak/>
        <w:t>Sonderurlaub in Form von unbezahlter Freistellung kann gewährt werden, wenn betriebliche Gründe nicht entgegenstehen. Ein Rechtsanspruch auf unbezahlte Freistellung besteht nicht. Das gilt auch dann, wenn in den letzten Jahren jeweils unbezahlte Freistellung, beispielsweise als Verlängerung des Erholungsurlaubs, gewährt wurde.</w:t>
      </w:r>
      <w:r w:rsidRPr="00622101">
        <w:rPr>
          <w:i/>
          <w:iCs/>
          <w:color w:val="000000"/>
          <w:sz w:val="22"/>
          <w:szCs w:val="22"/>
        </w:rPr>
        <w:t xml:space="preserve"> </w:t>
      </w:r>
      <w:r w:rsidRPr="00622101">
        <w:rPr>
          <w:i/>
          <w:iCs/>
          <w:sz w:val="22"/>
          <w:szCs w:val="22"/>
        </w:rPr>
        <w:t xml:space="preserve">Unbezahlte Freistellung als Sonderurlaub kann insbesondere in folgenden Fällen gewährt werden: </w:t>
      </w:r>
    </w:p>
    <w:p w14:paraId="0DAE0413" w14:textId="77777777" w:rsidR="00FA4A2B" w:rsidRPr="00622101" w:rsidRDefault="00FA4A2B" w:rsidP="00FA4A2B">
      <w:pPr>
        <w:numPr>
          <w:ilvl w:val="0"/>
          <w:numId w:val="38"/>
        </w:numPr>
        <w:autoSpaceDE w:val="0"/>
        <w:autoSpaceDN w:val="0"/>
        <w:adjustRightInd w:val="0"/>
        <w:jc w:val="both"/>
        <w:rPr>
          <w:i/>
          <w:iCs/>
          <w:color w:val="000000"/>
          <w:sz w:val="22"/>
          <w:szCs w:val="22"/>
        </w:rPr>
      </w:pPr>
      <w:r w:rsidRPr="00622101">
        <w:rPr>
          <w:i/>
          <w:iCs/>
          <w:sz w:val="22"/>
          <w:szCs w:val="22"/>
        </w:rPr>
        <w:t xml:space="preserve">zur Verlängerung des jährlichen Erholungsurlaubs des </w:t>
      </w:r>
      <w:r>
        <w:rPr>
          <w:i/>
          <w:iCs/>
          <w:sz w:val="22"/>
          <w:szCs w:val="22"/>
        </w:rPr>
        <w:t>Beschäftigten,</w:t>
      </w:r>
      <w:r w:rsidRPr="00622101">
        <w:rPr>
          <w:i/>
          <w:iCs/>
          <w:sz w:val="22"/>
          <w:szCs w:val="22"/>
        </w:rPr>
        <w:t xml:space="preserve"> </w:t>
      </w:r>
    </w:p>
    <w:p w14:paraId="67DF071F" w14:textId="77777777" w:rsidR="00FA4A2B" w:rsidRPr="00622101" w:rsidRDefault="00FA4A2B" w:rsidP="00FA4A2B">
      <w:pPr>
        <w:numPr>
          <w:ilvl w:val="0"/>
          <w:numId w:val="38"/>
        </w:numPr>
        <w:autoSpaceDE w:val="0"/>
        <w:autoSpaceDN w:val="0"/>
        <w:adjustRightInd w:val="0"/>
        <w:jc w:val="both"/>
        <w:rPr>
          <w:i/>
          <w:iCs/>
          <w:color w:val="000000"/>
          <w:sz w:val="22"/>
          <w:szCs w:val="22"/>
        </w:rPr>
      </w:pPr>
      <w:r w:rsidRPr="00622101">
        <w:rPr>
          <w:i/>
          <w:iCs/>
          <w:sz w:val="22"/>
          <w:szCs w:val="22"/>
        </w:rPr>
        <w:t xml:space="preserve">zur Wahrnehmung dringender persönlicher Angelegenheiten des </w:t>
      </w:r>
      <w:r>
        <w:rPr>
          <w:i/>
          <w:iCs/>
          <w:sz w:val="22"/>
          <w:szCs w:val="22"/>
        </w:rPr>
        <w:t>Beschäftigten</w:t>
      </w:r>
      <w:r w:rsidRPr="00622101">
        <w:rPr>
          <w:i/>
          <w:iCs/>
          <w:sz w:val="22"/>
          <w:szCs w:val="22"/>
        </w:rPr>
        <w:t xml:space="preserve"> unter der Voraussetzung, dass § 616 BGB keine Anwendung findet</w:t>
      </w:r>
      <w:r>
        <w:rPr>
          <w:i/>
          <w:iCs/>
          <w:sz w:val="22"/>
          <w:szCs w:val="22"/>
        </w:rPr>
        <w:t xml:space="preserve"> und</w:t>
      </w:r>
    </w:p>
    <w:p w14:paraId="72210F45" w14:textId="77777777" w:rsidR="00FA4A2B" w:rsidRPr="00622101" w:rsidRDefault="00FA4A2B" w:rsidP="00FA4A2B">
      <w:pPr>
        <w:numPr>
          <w:ilvl w:val="0"/>
          <w:numId w:val="38"/>
        </w:numPr>
        <w:autoSpaceDE w:val="0"/>
        <w:autoSpaceDN w:val="0"/>
        <w:adjustRightInd w:val="0"/>
        <w:jc w:val="both"/>
        <w:rPr>
          <w:i/>
          <w:iCs/>
          <w:color w:val="000000"/>
          <w:sz w:val="22"/>
          <w:szCs w:val="22"/>
        </w:rPr>
      </w:pPr>
      <w:r w:rsidRPr="00622101">
        <w:rPr>
          <w:i/>
          <w:iCs/>
          <w:sz w:val="22"/>
          <w:szCs w:val="22"/>
        </w:rPr>
        <w:t xml:space="preserve">für die persönliche Aus- und Weiterbildung des </w:t>
      </w:r>
      <w:r>
        <w:rPr>
          <w:i/>
          <w:iCs/>
          <w:sz w:val="22"/>
          <w:szCs w:val="22"/>
        </w:rPr>
        <w:t xml:space="preserve">Beschäftigten. </w:t>
      </w:r>
      <w:r w:rsidRPr="00622101">
        <w:rPr>
          <w:i/>
          <w:iCs/>
          <w:sz w:val="22"/>
          <w:szCs w:val="22"/>
        </w:rPr>
        <w:t xml:space="preserve"> </w:t>
      </w:r>
    </w:p>
    <w:p w14:paraId="7953B031" w14:textId="77777777" w:rsidR="00FA4A2B" w:rsidRPr="00622101" w:rsidRDefault="00FA4A2B" w:rsidP="00FA4A2B">
      <w:pPr>
        <w:autoSpaceDE w:val="0"/>
        <w:autoSpaceDN w:val="0"/>
        <w:adjustRightInd w:val="0"/>
        <w:jc w:val="both"/>
        <w:rPr>
          <w:i/>
          <w:iCs/>
          <w:sz w:val="22"/>
          <w:szCs w:val="22"/>
        </w:rPr>
      </w:pPr>
    </w:p>
    <w:p w14:paraId="1A9B37D2" w14:textId="77777777" w:rsidR="00FA4A2B" w:rsidRPr="00622101" w:rsidRDefault="00FA4A2B" w:rsidP="00FA4A2B">
      <w:pPr>
        <w:autoSpaceDE w:val="0"/>
        <w:autoSpaceDN w:val="0"/>
        <w:adjustRightInd w:val="0"/>
        <w:jc w:val="both"/>
        <w:rPr>
          <w:i/>
          <w:iCs/>
          <w:sz w:val="22"/>
          <w:szCs w:val="22"/>
        </w:rPr>
      </w:pPr>
    </w:p>
    <w:p w14:paraId="4FB93C0B" w14:textId="77777777" w:rsidR="00FA4A2B" w:rsidRPr="00622101" w:rsidRDefault="00FA4A2B" w:rsidP="00FA4A2B">
      <w:pPr>
        <w:autoSpaceDE w:val="0"/>
        <w:autoSpaceDN w:val="0"/>
        <w:adjustRightInd w:val="0"/>
        <w:jc w:val="both"/>
        <w:rPr>
          <w:b/>
          <w:bCs/>
          <w:i/>
          <w:iCs/>
          <w:sz w:val="22"/>
          <w:szCs w:val="22"/>
        </w:rPr>
      </w:pPr>
      <w:r w:rsidRPr="00622101">
        <w:rPr>
          <w:b/>
          <w:bCs/>
          <w:i/>
          <w:iCs/>
          <w:sz w:val="22"/>
          <w:szCs w:val="22"/>
        </w:rPr>
        <w:t xml:space="preserve">§ </w:t>
      </w:r>
      <w:r>
        <w:rPr>
          <w:b/>
          <w:bCs/>
          <w:i/>
          <w:iCs/>
          <w:sz w:val="22"/>
          <w:szCs w:val="22"/>
        </w:rPr>
        <w:t>3</w:t>
      </w:r>
      <w:r w:rsidRPr="00622101">
        <w:rPr>
          <w:b/>
          <w:bCs/>
          <w:i/>
          <w:iCs/>
          <w:sz w:val="22"/>
          <w:szCs w:val="22"/>
        </w:rPr>
        <w:t xml:space="preserve"> Genehmigung des Sonderurlaubs </w:t>
      </w:r>
    </w:p>
    <w:p w14:paraId="10415A26" w14:textId="77777777" w:rsidR="00FA4A2B" w:rsidRPr="00622101" w:rsidRDefault="00FA4A2B" w:rsidP="00FA4A2B">
      <w:pPr>
        <w:autoSpaceDE w:val="0"/>
        <w:autoSpaceDN w:val="0"/>
        <w:adjustRightInd w:val="0"/>
        <w:jc w:val="both"/>
        <w:rPr>
          <w:b/>
          <w:bCs/>
          <w:i/>
          <w:iCs/>
          <w:sz w:val="22"/>
          <w:szCs w:val="22"/>
        </w:rPr>
      </w:pPr>
    </w:p>
    <w:p w14:paraId="362C29B7" w14:textId="77777777" w:rsidR="00FA4A2B" w:rsidRPr="00622101" w:rsidRDefault="00FA4A2B" w:rsidP="00FA4A2B">
      <w:pPr>
        <w:autoSpaceDE w:val="0"/>
        <w:autoSpaceDN w:val="0"/>
        <w:adjustRightInd w:val="0"/>
        <w:jc w:val="both"/>
        <w:rPr>
          <w:i/>
          <w:iCs/>
          <w:sz w:val="22"/>
          <w:szCs w:val="22"/>
        </w:rPr>
      </w:pPr>
      <w:r w:rsidRPr="00622101">
        <w:rPr>
          <w:b/>
          <w:bCs/>
          <w:i/>
          <w:iCs/>
          <w:sz w:val="22"/>
          <w:szCs w:val="22"/>
        </w:rPr>
        <w:t xml:space="preserve">1. </w:t>
      </w:r>
      <w:r w:rsidRPr="00622101">
        <w:rPr>
          <w:i/>
          <w:iCs/>
          <w:sz w:val="22"/>
          <w:szCs w:val="22"/>
        </w:rPr>
        <w:t xml:space="preserve">Bezahlter Sonderurlaub: Der bezahlte Sonderurlaub ist beim </w:t>
      </w:r>
      <w:r>
        <w:rPr>
          <w:i/>
          <w:iCs/>
          <w:sz w:val="22"/>
          <w:szCs w:val="22"/>
        </w:rPr>
        <w:t>Dienststellenleiter</w:t>
      </w:r>
      <w:r w:rsidRPr="00622101">
        <w:rPr>
          <w:i/>
          <w:iCs/>
          <w:sz w:val="22"/>
          <w:szCs w:val="22"/>
        </w:rPr>
        <w:t xml:space="preserve"> zu beantragen. Dieser hat ihn zu gewähren, sofern betriebliche Gründe nicht entgegenstehen. Über die Entscheidung erhält der </w:t>
      </w:r>
      <w:r>
        <w:rPr>
          <w:i/>
          <w:iCs/>
          <w:sz w:val="22"/>
          <w:szCs w:val="22"/>
        </w:rPr>
        <w:t>Beschäftigte</w:t>
      </w:r>
      <w:r w:rsidRPr="00622101">
        <w:rPr>
          <w:i/>
          <w:iCs/>
          <w:sz w:val="22"/>
          <w:szCs w:val="22"/>
        </w:rPr>
        <w:t xml:space="preserve"> einen schriftlichen Bescheid. </w:t>
      </w:r>
    </w:p>
    <w:p w14:paraId="57491703" w14:textId="77777777" w:rsidR="00FA4A2B" w:rsidRPr="00622101" w:rsidRDefault="00FA4A2B" w:rsidP="00FA4A2B">
      <w:pPr>
        <w:autoSpaceDE w:val="0"/>
        <w:autoSpaceDN w:val="0"/>
        <w:adjustRightInd w:val="0"/>
        <w:jc w:val="both"/>
        <w:rPr>
          <w:i/>
          <w:iCs/>
          <w:sz w:val="22"/>
          <w:szCs w:val="22"/>
        </w:rPr>
      </w:pPr>
    </w:p>
    <w:p w14:paraId="2A04BD83" w14:textId="77777777" w:rsidR="00FA4A2B" w:rsidRPr="00622101" w:rsidRDefault="00FA4A2B" w:rsidP="00FA4A2B">
      <w:pPr>
        <w:autoSpaceDE w:val="0"/>
        <w:autoSpaceDN w:val="0"/>
        <w:adjustRightInd w:val="0"/>
        <w:jc w:val="both"/>
        <w:rPr>
          <w:i/>
          <w:iCs/>
          <w:sz w:val="22"/>
          <w:szCs w:val="22"/>
        </w:rPr>
      </w:pPr>
      <w:r w:rsidRPr="00622101">
        <w:rPr>
          <w:b/>
          <w:bCs/>
          <w:i/>
          <w:iCs/>
          <w:sz w:val="22"/>
          <w:szCs w:val="22"/>
        </w:rPr>
        <w:t xml:space="preserve">2. </w:t>
      </w:r>
      <w:r w:rsidRPr="00622101">
        <w:rPr>
          <w:i/>
          <w:iCs/>
          <w:sz w:val="22"/>
          <w:szCs w:val="22"/>
        </w:rPr>
        <w:t xml:space="preserve">Unbezahlter Sonderurlaub: Der </w:t>
      </w:r>
      <w:r>
        <w:rPr>
          <w:i/>
          <w:iCs/>
          <w:sz w:val="22"/>
          <w:szCs w:val="22"/>
        </w:rPr>
        <w:t>un</w:t>
      </w:r>
      <w:r w:rsidRPr="00622101">
        <w:rPr>
          <w:i/>
          <w:iCs/>
          <w:sz w:val="22"/>
          <w:szCs w:val="22"/>
        </w:rPr>
        <w:t xml:space="preserve">bezahlte Sonderurlaub ist beim </w:t>
      </w:r>
      <w:r>
        <w:rPr>
          <w:i/>
          <w:iCs/>
          <w:sz w:val="22"/>
          <w:szCs w:val="22"/>
        </w:rPr>
        <w:t>Dienststellenleiter</w:t>
      </w:r>
      <w:r w:rsidRPr="00622101">
        <w:rPr>
          <w:i/>
          <w:iCs/>
          <w:sz w:val="22"/>
          <w:szCs w:val="22"/>
        </w:rPr>
        <w:t xml:space="preserve"> zu beantragen. Dieser hat ihn zu gewähren, sofern betriebliche Gründe nicht entgegenstehen.  </w:t>
      </w:r>
    </w:p>
    <w:p w14:paraId="12E701E4" w14:textId="77777777" w:rsidR="00FA4A2B" w:rsidRPr="00622101" w:rsidRDefault="00FA4A2B" w:rsidP="00FA4A2B">
      <w:pPr>
        <w:autoSpaceDE w:val="0"/>
        <w:autoSpaceDN w:val="0"/>
        <w:adjustRightInd w:val="0"/>
        <w:jc w:val="both"/>
        <w:rPr>
          <w:i/>
          <w:iCs/>
          <w:sz w:val="22"/>
          <w:szCs w:val="22"/>
        </w:rPr>
      </w:pPr>
    </w:p>
    <w:p w14:paraId="43403D41" w14:textId="77777777" w:rsidR="00FA4A2B" w:rsidRPr="00622101" w:rsidRDefault="00FA4A2B" w:rsidP="00FA4A2B">
      <w:pPr>
        <w:autoSpaceDE w:val="0"/>
        <w:autoSpaceDN w:val="0"/>
        <w:adjustRightInd w:val="0"/>
        <w:jc w:val="both"/>
        <w:rPr>
          <w:i/>
          <w:iCs/>
          <w:sz w:val="22"/>
          <w:szCs w:val="22"/>
        </w:rPr>
      </w:pPr>
      <w:r w:rsidRPr="00622101">
        <w:rPr>
          <w:b/>
          <w:bCs/>
          <w:i/>
          <w:iCs/>
          <w:sz w:val="22"/>
          <w:szCs w:val="22"/>
        </w:rPr>
        <w:t xml:space="preserve">a) </w:t>
      </w:r>
      <w:r w:rsidRPr="00622101">
        <w:rPr>
          <w:i/>
          <w:iCs/>
          <w:sz w:val="22"/>
          <w:szCs w:val="22"/>
        </w:rPr>
        <w:t xml:space="preserve">Der Antrag ist – abgesehen von Notfällen, beispielsweise bei plötzlicher pflegebedürftiger Erkrankung eines Kindes – spätestens (...) vor dem beabsichtigten Beginn der Freistellung dem unmittelbaren Vorgesetzten oder bei dessen Abwesenheit dessen Stellvertreter zu übergeben. </w:t>
      </w:r>
    </w:p>
    <w:p w14:paraId="127AADA6" w14:textId="77777777" w:rsidR="00FA4A2B" w:rsidRPr="00622101" w:rsidRDefault="00FA4A2B" w:rsidP="00FA4A2B">
      <w:pPr>
        <w:autoSpaceDE w:val="0"/>
        <w:autoSpaceDN w:val="0"/>
        <w:adjustRightInd w:val="0"/>
        <w:jc w:val="both"/>
        <w:rPr>
          <w:i/>
          <w:iCs/>
          <w:sz w:val="22"/>
          <w:szCs w:val="22"/>
        </w:rPr>
      </w:pPr>
    </w:p>
    <w:p w14:paraId="07647447" w14:textId="77777777" w:rsidR="00FA4A2B" w:rsidRPr="00622101" w:rsidRDefault="00FA4A2B" w:rsidP="00FA4A2B">
      <w:pPr>
        <w:autoSpaceDE w:val="0"/>
        <w:autoSpaceDN w:val="0"/>
        <w:adjustRightInd w:val="0"/>
        <w:jc w:val="both"/>
        <w:rPr>
          <w:i/>
          <w:iCs/>
          <w:sz w:val="22"/>
          <w:szCs w:val="22"/>
        </w:rPr>
      </w:pPr>
      <w:r w:rsidRPr="00622101">
        <w:rPr>
          <w:b/>
          <w:bCs/>
          <w:i/>
          <w:iCs/>
          <w:sz w:val="22"/>
          <w:szCs w:val="22"/>
        </w:rPr>
        <w:t xml:space="preserve">b) </w:t>
      </w:r>
      <w:r w:rsidRPr="00622101">
        <w:rPr>
          <w:i/>
          <w:iCs/>
          <w:sz w:val="22"/>
          <w:szCs w:val="22"/>
        </w:rPr>
        <w:t xml:space="preserve">Der Grund für die gewünschte unbezahlte Freistellung ist stichwortartig anzugeben. Die </w:t>
      </w:r>
      <w:r>
        <w:rPr>
          <w:i/>
          <w:iCs/>
          <w:sz w:val="22"/>
          <w:szCs w:val="22"/>
        </w:rPr>
        <w:t>Dienststelle</w:t>
      </w:r>
      <w:r w:rsidRPr="00622101">
        <w:rPr>
          <w:i/>
          <w:iCs/>
          <w:sz w:val="22"/>
          <w:szCs w:val="22"/>
        </w:rPr>
        <w:t xml:space="preserve"> ist berechtigt, hier zusätzliche Nachweise bzw. Bescheinigungen vom Mitarbeiter zu verlangen. </w:t>
      </w:r>
    </w:p>
    <w:p w14:paraId="33CD7966" w14:textId="77777777" w:rsidR="00FA4A2B" w:rsidRPr="00622101" w:rsidRDefault="00FA4A2B" w:rsidP="00FA4A2B">
      <w:pPr>
        <w:autoSpaceDE w:val="0"/>
        <w:autoSpaceDN w:val="0"/>
        <w:adjustRightInd w:val="0"/>
        <w:jc w:val="both"/>
        <w:rPr>
          <w:i/>
          <w:iCs/>
          <w:sz w:val="22"/>
          <w:szCs w:val="22"/>
        </w:rPr>
      </w:pPr>
    </w:p>
    <w:p w14:paraId="6CB6FAF8" w14:textId="77777777" w:rsidR="00FA4A2B" w:rsidRPr="00622101" w:rsidRDefault="00FA4A2B" w:rsidP="00FA4A2B">
      <w:pPr>
        <w:autoSpaceDE w:val="0"/>
        <w:autoSpaceDN w:val="0"/>
        <w:adjustRightInd w:val="0"/>
        <w:jc w:val="both"/>
        <w:rPr>
          <w:i/>
          <w:iCs/>
          <w:sz w:val="22"/>
          <w:szCs w:val="22"/>
        </w:rPr>
      </w:pPr>
      <w:r w:rsidRPr="00622101">
        <w:rPr>
          <w:b/>
          <w:bCs/>
          <w:i/>
          <w:iCs/>
          <w:sz w:val="22"/>
          <w:szCs w:val="22"/>
        </w:rPr>
        <w:t xml:space="preserve">c) </w:t>
      </w:r>
      <w:r w:rsidRPr="00622101">
        <w:rPr>
          <w:i/>
          <w:iCs/>
          <w:sz w:val="22"/>
          <w:szCs w:val="22"/>
        </w:rPr>
        <w:t xml:space="preserve">Über den Antrag entscheidet </w:t>
      </w:r>
      <w:r>
        <w:rPr>
          <w:i/>
          <w:iCs/>
          <w:sz w:val="22"/>
          <w:szCs w:val="22"/>
        </w:rPr>
        <w:t>der</w:t>
      </w:r>
      <w:r w:rsidRPr="00622101">
        <w:rPr>
          <w:i/>
          <w:iCs/>
          <w:sz w:val="22"/>
          <w:szCs w:val="22"/>
        </w:rPr>
        <w:t xml:space="preserve"> </w:t>
      </w:r>
      <w:r>
        <w:rPr>
          <w:i/>
          <w:iCs/>
          <w:sz w:val="22"/>
          <w:szCs w:val="22"/>
        </w:rPr>
        <w:t>Dienststellenleiter</w:t>
      </w:r>
      <w:r w:rsidRPr="00622101">
        <w:rPr>
          <w:i/>
          <w:iCs/>
          <w:sz w:val="22"/>
          <w:szCs w:val="22"/>
        </w:rPr>
        <w:t xml:space="preserve"> erst nach einer ausdrücklichen Bewilligung durch den Vorgesetzten des </w:t>
      </w:r>
      <w:r>
        <w:rPr>
          <w:i/>
          <w:iCs/>
          <w:sz w:val="22"/>
          <w:szCs w:val="22"/>
        </w:rPr>
        <w:t>Beschäftigten</w:t>
      </w:r>
      <w:r w:rsidRPr="00622101">
        <w:rPr>
          <w:i/>
          <w:iCs/>
          <w:sz w:val="22"/>
          <w:szCs w:val="22"/>
        </w:rPr>
        <w:t xml:space="preserve">. </w:t>
      </w:r>
    </w:p>
    <w:p w14:paraId="42C6EFC8" w14:textId="77777777" w:rsidR="00FA4A2B" w:rsidRPr="00622101" w:rsidRDefault="00FA4A2B" w:rsidP="00FA4A2B">
      <w:pPr>
        <w:autoSpaceDE w:val="0"/>
        <w:autoSpaceDN w:val="0"/>
        <w:adjustRightInd w:val="0"/>
        <w:jc w:val="both"/>
        <w:rPr>
          <w:i/>
          <w:iCs/>
          <w:sz w:val="22"/>
          <w:szCs w:val="22"/>
        </w:rPr>
      </w:pPr>
    </w:p>
    <w:p w14:paraId="64E9B6E0" w14:textId="77777777" w:rsidR="00FA4A2B" w:rsidRPr="00622101" w:rsidRDefault="00FA4A2B" w:rsidP="00FA4A2B">
      <w:pPr>
        <w:autoSpaceDE w:val="0"/>
        <w:autoSpaceDN w:val="0"/>
        <w:adjustRightInd w:val="0"/>
        <w:jc w:val="both"/>
        <w:rPr>
          <w:i/>
          <w:iCs/>
          <w:sz w:val="22"/>
          <w:szCs w:val="22"/>
        </w:rPr>
      </w:pPr>
      <w:r w:rsidRPr="00622101">
        <w:rPr>
          <w:b/>
          <w:bCs/>
          <w:i/>
          <w:iCs/>
          <w:sz w:val="22"/>
          <w:szCs w:val="22"/>
        </w:rPr>
        <w:t xml:space="preserve">d) </w:t>
      </w:r>
      <w:r w:rsidRPr="00622101">
        <w:rPr>
          <w:i/>
          <w:iCs/>
          <w:sz w:val="22"/>
          <w:szCs w:val="22"/>
        </w:rPr>
        <w:t xml:space="preserve">Über die Entscheidung erhält der </w:t>
      </w:r>
      <w:r>
        <w:rPr>
          <w:i/>
          <w:iCs/>
          <w:sz w:val="22"/>
          <w:szCs w:val="22"/>
        </w:rPr>
        <w:t>Beschäftigte</w:t>
      </w:r>
      <w:r w:rsidRPr="00622101">
        <w:rPr>
          <w:i/>
          <w:iCs/>
          <w:sz w:val="22"/>
          <w:szCs w:val="22"/>
        </w:rPr>
        <w:t xml:space="preserve"> einen schriftlichen Bescheid. </w:t>
      </w:r>
    </w:p>
    <w:p w14:paraId="7519ACCD" w14:textId="77777777" w:rsidR="00FA4A2B" w:rsidRPr="00622101" w:rsidRDefault="00FA4A2B" w:rsidP="00FA4A2B">
      <w:pPr>
        <w:autoSpaceDE w:val="0"/>
        <w:autoSpaceDN w:val="0"/>
        <w:adjustRightInd w:val="0"/>
        <w:jc w:val="both"/>
        <w:rPr>
          <w:i/>
          <w:iCs/>
          <w:sz w:val="22"/>
          <w:szCs w:val="22"/>
        </w:rPr>
      </w:pPr>
    </w:p>
    <w:p w14:paraId="75073738" w14:textId="77777777" w:rsidR="00FA4A2B" w:rsidRPr="00622101" w:rsidRDefault="00FA4A2B" w:rsidP="00FA4A2B">
      <w:pPr>
        <w:autoSpaceDE w:val="0"/>
        <w:autoSpaceDN w:val="0"/>
        <w:adjustRightInd w:val="0"/>
        <w:jc w:val="both"/>
        <w:rPr>
          <w:i/>
          <w:iCs/>
          <w:sz w:val="22"/>
          <w:szCs w:val="22"/>
        </w:rPr>
      </w:pPr>
    </w:p>
    <w:p w14:paraId="30DE5E33" w14:textId="77777777" w:rsidR="00FA4A2B" w:rsidRPr="00622101" w:rsidRDefault="00FA4A2B" w:rsidP="00FA4A2B">
      <w:pPr>
        <w:autoSpaceDE w:val="0"/>
        <w:autoSpaceDN w:val="0"/>
        <w:adjustRightInd w:val="0"/>
        <w:jc w:val="both"/>
        <w:rPr>
          <w:b/>
          <w:bCs/>
          <w:i/>
          <w:iCs/>
          <w:sz w:val="22"/>
          <w:szCs w:val="22"/>
        </w:rPr>
      </w:pPr>
      <w:r w:rsidRPr="00622101">
        <w:rPr>
          <w:b/>
          <w:bCs/>
          <w:i/>
          <w:iCs/>
          <w:sz w:val="22"/>
          <w:szCs w:val="22"/>
        </w:rPr>
        <w:t xml:space="preserve">§ 5 Verbot anderweitiger Tätigkeit </w:t>
      </w:r>
    </w:p>
    <w:p w14:paraId="5DD091EF" w14:textId="77777777" w:rsidR="00FA4A2B" w:rsidRPr="00622101" w:rsidRDefault="00FA4A2B" w:rsidP="00FA4A2B">
      <w:pPr>
        <w:autoSpaceDE w:val="0"/>
        <w:autoSpaceDN w:val="0"/>
        <w:adjustRightInd w:val="0"/>
        <w:jc w:val="both"/>
        <w:rPr>
          <w:b/>
          <w:bCs/>
          <w:i/>
          <w:iCs/>
          <w:sz w:val="22"/>
          <w:szCs w:val="22"/>
        </w:rPr>
      </w:pPr>
    </w:p>
    <w:p w14:paraId="257B5BA3" w14:textId="77777777" w:rsidR="00FA4A2B" w:rsidRPr="00622101" w:rsidRDefault="00FA4A2B" w:rsidP="00FA4A2B">
      <w:pPr>
        <w:autoSpaceDE w:val="0"/>
        <w:autoSpaceDN w:val="0"/>
        <w:adjustRightInd w:val="0"/>
        <w:jc w:val="both"/>
        <w:rPr>
          <w:i/>
          <w:iCs/>
          <w:sz w:val="22"/>
          <w:szCs w:val="22"/>
        </w:rPr>
      </w:pPr>
      <w:r w:rsidRPr="00622101">
        <w:rPr>
          <w:i/>
          <w:iCs/>
          <w:sz w:val="22"/>
          <w:szCs w:val="22"/>
        </w:rPr>
        <w:t xml:space="preserve">Während der Zeit des Sonderurlaubs darf keine andere Erwerbstätigkeit ausgeübt werden. Sollte festgestellt werden, dass die/der Angestellte bzw. Arbeiter/-in einer Erwerbstätigkeit nachgeht, wird der Sonderurlaub widerrufen. </w:t>
      </w:r>
    </w:p>
    <w:p w14:paraId="08773F94" w14:textId="77777777" w:rsidR="00FA4A2B" w:rsidRPr="00622101" w:rsidRDefault="00FA4A2B" w:rsidP="00FA4A2B">
      <w:pPr>
        <w:autoSpaceDE w:val="0"/>
        <w:autoSpaceDN w:val="0"/>
        <w:adjustRightInd w:val="0"/>
        <w:jc w:val="both"/>
        <w:rPr>
          <w:i/>
          <w:iCs/>
          <w:sz w:val="22"/>
          <w:szCs w:val="22"/>
        </w:rPr>
      </w:pPr>
    </w:p>
    <w:p w14:paraId="61CECF8E" w14:textId="77777777" w:rsidR="00FA4A2B" w:rsidRPr="00622101" w:rsidRDefault="00FA4A2B" w:rsidP="00FA4A2B">
      <w:pPr>
        <w:autoSpaceDE w:val="0"/>
        <w:autoSpaceDN w:val="0"/>
        <w:adjustRightInd w:val="0"/>
        <w:jc w:val="both"/>
        <w:rPr>
          <w:i/>
          <w:iCs/>
          <w:sz w:val="22"/>
          <w:szCs w:val="22"/>
        </w:rPr>
      </w:pPr>
    </w:p>
    <w:p w14:paraId="55FD5CAB" w14:textId="77777777" w:rsidR="00FA4A2B" w:rsidRPr="00622101" w:rsidRDefault="00FA4A2B" w:rsidP="00FA4A2B">
      <w:pPr>
        <w:autoSpaceDE w:val="0"/>
        <w:autoSpaceDN w:val="0"/>
        <w:adjustRightInd w:val="0"/>
        <w:jc w:val="both"/>
        <w:rPr>
          <w:b/>
          <w:bCs/>
          <w:i/>
          <w:iCs/>
          <w:sz w:val="22"/>
          <w:szCs w:val="22"/>
        </w:rPr>
      </w:pPr>
      <w:r w:rsidRPr="00622101">
        <w:rPr>
          <w:b/>
          <w:bCs/>
          <w:i/>
          <w:iCs/>
          <w:sz w:val="22"/>
          <w:szCs w:val="22"/>
        </w:rPr>
        <w:t xml:space="preserve">§ 6 Inkrafttreten und Beendigung </w:t>
      </w:r>
    </w:p>
    <w:p w14:paraId="73D8DD0A" w14:textId="77777777" w:rsidR="00FA4A2B" w:rsidRPr="00622101" w:rsidRDefault="00FA4A2B" w:rsidP="00FA4A2B">
      <w:pPr>
        <w:autoSpaceDE w:val="0"/>
        <w:autoSpaceDN w:val="0"/>
        <w:adjustRightInd w:val="0"/>
        <w:jc w:val="both"/>
        <w:rPr>
          <w:b/>
          <w:bCs/>
          <w:i/>
          <w:iCs/>
          <w:sz w:val="22"/>
          <w:szCs w:val="22"/>
        </w:rPr>
      </w:pPr>
    </w:p>
    <w:p w14:paraId="61A4CF6D" w14:textId="77777777" w:rsidR="00FA4A2B" w:rsidRDefault="00FA4A2B" w:rsidP="00FA4A2B">
      <w:pPr>
        <w:autoSpaceDE w:val="0"/>
        <w:autoSpaceDN w:val="0"/>
        <w:adjustRightInd w:val="0"/>
        <w:jc w:val="both"/>
        <w:rPr>
          <w:i/>
          <w:iCs/>
          <w:color w:val="000000"/>
          <w:sz w:val="22"/>
          <w:szCs w:val="22"/>
        </w:rPr>
      </w:pPr>
      <w:r w:rsidRPr="00622101">
        <w:rPr>
          <w:i/>
          <w:iCs/>
          <w:sz w:val="22"/>
          <w:szCs w:val="22"/>
        </w:rPr>
        <w:t xml:space="preserve">Die </w:t>
      </w:r>
      <w:r>
        <w:rPr>
          <w:i/>
          <w:iCs/>
          <w:sz w:val="22"/>
          <w:szCs w:val="22"/>
        </w:rPr>
        <w:t>Dienst</w:t>
      </w:r>
      <w:r w:rsidRPr="00622101">
        <w:rPr>
          <w:i/>
          <w:iCs/>
          <w:sz w:val="22"/>
          <w:szCs w:val="22"/>
        </w:rPr>
        <w:t>vereinbarung tritt am Tage ihrer Unterzeichnung in Kraft. Sie kann von beiden Seiten jederzeit schriftlich mit einer Frist von 3 Monaten gekündigt werden.</w:t>
      </w:r>
      <w:r w:rsidRPr="00622101">
        <w:rPr>
          <w:i/>
          <w:iCs/>
          <w:color w:val="000000"/>
          <w:sz w:val="22"/>
          <w:szCs w:val="22"/>
        </w:rPr>
        <w:t xml:space="preserve"> </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7C7956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CD38" w14:textId="77777777" w:rsidR="00CD19B4" w:rsidRDefault="00CD19B4" w:rsidP="00BF7674">
      <w:r>
        <w:separator/>
      </w:r>
    </w:p>
  </w:endnote>
  <w:endnote w:type="continuationSeparator" w:id="0">
    <w:p w14:paraId="6AA7F53B" w14:textId="77777777" w:rsidR="00CD19B4" w:rsidRDefault="00CD19B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8523" w14:textId="77777777" w:rsidR="00CD19B4" w:rsidRDefault="00CD19B4" w:rsidP="00BF7674">
      <w:r>
        <w:separator/>
      </w:r>
    </w:p>
  </w:footnote>
  <w:footnote w:type="continuationSeparator" w:id="0">
    <w:p w14:paraId="59A632E0" w14:textId="77777777" w:rsidR="00CD19B4" w:rsidRDefault="00CD19B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5"/>
  </w:num>
  <w:num w:numId="2" w16cid:durableId="573013156">
    <w:abstractNumId w:val="31"/>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6"/>
  </w:num>
  <w:num w:numId="21" w16cid:durableId="986741722">
    <w:abstractNumId w:val="16"/>
  </w:num>
  <w:num w:numId="22" w16cid:durableId="2006857182">
    <w:abstractNumId w:val="37"/>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30"/>
  </w:num>
  <w:num w:numId="28" w16cid:durableId="256400714">
    <w:abstractNumId w:val="17"/>
  </w:num>
  <w:num w:numId="29" w16cid:durableId="1184201497">
    <w:abstractNumId w:val="15"/>
  </w:num>
  <w:num w:numId="30" w16cid:durableId="568148560">
    <w:abstractNumId w:val="33"/>
  </w:num>
  <w:num w:numId="31" w16cid:durableId="1098672900">
    <w:abstractNumId w:val="34"/>
  </w:num>
  <w:num w:numId="32" w16cid:durableId="1154294827">
    <w:abstractNumId w:val="21"/>
  </w:num>
  <w:num w:numId="33" w16cid:durableId="958804802">
    <w:abstractNumId w:val="19"/>
  </w:num>
  <w:num w:numId="34" w16cid:durableId="376930289">
    <w:abstractNumId w:val="4"/>
  </w:num>
  <w:num w:numId="35" w16cid:durableId="486552869">
    <w:abstractNumId w:val="32"/>
  </w:num>
  <w:num w:numId="36" w16cid:durableId="139542676">
    <w:abstractNumId w:val="27"/>
  </w:num>
  <w:num w:numId="37" w16cid:durableId="807435465">
    <w:abstractNumId w:val="9"/>
  </w:num>
  <w:num w:numId="38" w16cid:durableId="77976267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2022-04-20T09:34:00Z</dcterms:created>
  <dcterms:modified xsi:type="dcterms:W3CDTF">2022-04-20T09:34:00Z</dcterms:modified>
</cp:coreProperties>
</file>