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B46B2" w14:textId="77777777" w:rsidR="00BB2A3D" w:rsidRPr="000B2F86" w:rsidRDefault="00BB2A3D" w:rsidP="00BB2A3D">
      <w:pPr>
        <w:pStyle w:val="PNLSubhead"/>
        <w:outlineLvl w:val="0"/>
      </w:pPr>
      <w:r w:rsidRPr="000B2F86">
        <w:t>Schnell-Check: Das sind die besten Gründe für Überstunden im Betriebsratsbüro</w:t>
      </w:r>
    </w:p>
    <w:tbl>
      <w:tblPr>
        <w:tblStyle w:val="Tabellenraster"/>
        <w:tblW w:w="9355" w:type="dxa"/>
        <w:tblLook w:val="04A0" w:firstRow="1" w:lastRow="0" w:firstColumn="1" w:lastColumn="0" w:noHBand="0" w:noVBand="1"/>
      </w:tblPr>
      <w:tblGrid>
        <w:gridCol w:w="7465"/>
        <w:gridCol w:w="990"/>
        <w:gridCol w:w="900"/>
      </w:tblGrid>
      <w:tr w:rsidR="00BB2A3D" w:rsidRPr="000B2F86" w14:paraId="1FAB53BE" w14:textId="77777777" w:rsidTr="002E46B3">
        <w:tc>
          <w:tcPr>
            <w:tcW w:w="7465" w:type="dxa"/>
          </w:tcPr>
          <w:p w14:paraId="05D3D496" w14:textId="77777777" w:rsidR="00BB2A3D" w:rsidRPr="000B2F86" w:rsidRDefault="00BB2A3D" w:rsidP="002E46B3">
            <w:pPr>
              <w:rPr>
                <w:sz w:val="22"/>
                <w:szCs w:val="22"/>
                <w:lang w:eastAsia="de-DE"/>
              </w:rPr>
            </w:pPr>
          </w:p>
        </w:tc>
        <w:tc>
          <w:tcPr>
            <w:tcW w:w="990" w:type="dxa"/>
          </w:tcPr>
          <w:p w14:paraId="2A8F41A1" w14:textId="77777777" w:rsidR="00BB2A3D" w:rsidRPr="000B2F86" w:rsidRDefault="00BB2A3D" w:rsidP="002E46B3">
            <w:pPr>
              <w:rPr>
                <w:sz w:val="22"/>
                <w:szCs w:val="22"/>
                <w:lang w:eastAsia="de-DE"/>
              </w:rPr>
            </w:pPr>
            <w:r w:rsidRPr="000B2F86">
              <w:rPr>
                <w:sz w:val="22"/>
                <w:szCs w:val="22"/>
                <w:lang w:eastAsia="de-DE"/>
              </w:rPr>
              <w:t>Ja</w:t>
            </w:r>
          </w:p>
        </w:tc>
        <w:tc>
          <w:tcPr>
            <w:tcW w:w="900" w:type="dxa"/>
          </w:tcPr>
          <w:p w14:paraId="54D58DBC" w14:textId="77777777" w:rsidR="00BB2A3D" w:rsidRPr="000B2F86" w:rsidRDefault="00BB2A3D" w:rsidP="002E46B3">
            <w:pPr>
              <w:rPr>
                <w:sz w:val="22"/>
                <w:szCs w:val="22"/>
                <w:lang w:eastAsia="de-DE"/>
              </w:rPr>
            </w:pPr>
            <w:r w:rsidRPr="000B2F86">
              <w:rPr>
                <w:sz w:val="22"/>
                <w:szCs w:val="22"/>
                <w:lang w:eastAsia="de-DE"/>
              </w:rPr>
              <w:t>Nein</w:t>
            </w:r>
          </w:p>
        </w:tc>
      </w:tr>
      <w:tr w:rsidR="00BB2A3D" w:rsidRPr="000B21D9" w14:paraId="3E3149BF" w14:textId="77777777" w:rsidTr="002E46B3">
        <w:tc>
          <w:tcPr>
            <w:tcW w:w="7465" w:type="dxa"/>
          </w:tcPr>
          <w:p w14:paraId="0AB86FD3" w14:textId="77777777" w:rsidR="00BB2A3D" w:rsidRPr="000B2F86" w:rsidRDefault="00BB2A3D" w:rsidP="002E46B3">
            <w:pPr>
              <w:jc w:val="both"/>
              <w:rPr>
                <w:sz w:val="22"/>
                <w:szCs w:val="22"/>
                <w:lang w:eastAsia="de-DE"/>
              </w:rPr>
            </w:pPr>
            <w:r w:rsidRPr="000B2F86">
              <w:rPr>
                <w:sz w:val="22"/>
                <w:szCs w:val="22"/>
                <w:lang w:eastAsia="de-DE"/>
              </w:rPr>
              <w:t xml:space="preserve">Ihr Arbeitgeber hat den Wunsch geäußert, dass Betriebsversammlungen aus arbeitstechnischen Gründen erst nach Beendigung der Arbeitszeit stattfinden. </w:t>
            </w:r>
          </w:p>
        </w:tc>
        <w:tc>
          <w:tcPr>
            <w:tcW w:w="990" w:type="dxa"/>
          </w:tcPr>
          <w:p w14:paraId="60A6B649" w14:textId="77777777" w:rsidR="00BB2A3D" w:rsidRPr="000B2F86" w:rsidRDefault="00BB2A3D" w:rsidP="002E46B3">
            <w:pPr>
              <w:rPr>
                <w:sz w:val="22"/>
                <w:szCs w:val="22"/>
                <w:lang w:eastAsia="de-DE"/>
              </w:rPr>
            </w:pPr>
          </w:p>
        </w:tc>
        <w:tc>
          <w:tcPr>
            <w:tcW w:w="900" w:type="dxa"/>
          </w:tcPr>
          <w:p w14:paraId="76ABF70B" w14:textId="77777777" w:rsidR="00BB2A3D" w:rsidRPr="000B2F86" w:rsidRDefault="00BB2A3D" w:rsidP="002E46B3">
            <w:pPr>
              <w:rPr>
                <w:sz w:val="22"/>
                <w:szCs w:val="22"/>
                <w:lang w:eastAsia="de-DE"/>
              </w:rPr>
            </w:pPr>
          </w:p>
        </w:tc>
      </w:tr>
      <w:tr w:rsidR="00BB2A3D" w:rsidRPr="000B21D9" w14:paraId="38917C3F" w14:textId="77777777" w:rsidTr="002E46B3">
        <w:tc>
          <w:tcPr>
            <w:tcW w:w="7465" w:type="dxa"/>
          </w:tcPr>
          <w:p w14:paraId="03E6FBD5" w14:textId="77777777" w:rsidR="00BB2A3D" w:rsidRPr="000B2F86" w:rsidRDefault="00BB2A3D" w:rsidP="002E46B3">
            <w:pPr>
              <w:jc w:val="both"/>
              <w:rPr>
                <w:sz w:val="22"/>
                <w:szCs w:val="22"/>
                <w:lang w:eastAsia="de-DE"/>
              </w:rPr>
            </w:pPr>
            <w:r w:rsidRPr="000B2F86">
              <w:rPr>
                <w:sz w:val="22"/>
                <w:szCs w:val="22"/>
                <w:lang w:eastAsia="de-DE"/>
              </w:rPr>
              <w:t>Wegen Wechselschicht können Sie als Betriebsratsmitglied bestimmte Aufgaben, wie die Teilnahme an Betriebsratssitzungen oder Verhandlungsterminen oder die Durchführung von Sprechstunden, nur zu gewissen Tageszeiten außerhalb seiner regulären Schicht wahrnehmen.</w:t>
            </w:r>
          </w:p>
        </w:tc>
        <w:tc>
          <w:tcPr>
            <w:tcW w:w="990" w:type="dxa"/>
          </w:tcPr>
          <w:p w14:paraId="4F57CCE1" w14:textId="77777777" w:rsidR="00BB2A3D" w:rsidRPr="000B2F86" w:rsidRDefault="00BB2A3D" w:rsidP="002E46B3">
            <w:pPr>
              <w:rPr>
                <w:sz w:val="22"/>
                <w:szCs w:val="22"/>
                <w:lang w:eastAsia="de-DE"/>
              </w:rPr>
            </w:pPr>
          </w:p>
        </w:tc>
        <w:tc>
          <w:tcPr>
            <w:tcW w:w="900" w:type="dxa"/>
          </w:tcPr>
          <w:p w14:paraId="765BBDE9" w14:textId="77777777" w:rsidR="00BB2A3D" w:rsidRPr="000B2F86" w:rsidRDefault="00BB2A3D" w:rsidP="002E46B3">
            <w:pPr>
              <w:rPr>
                <w:sz w:val="22"/>
                <w:szCs w:val="22"/>
                <w:lang w:eastAsia="de-DE"/>
              </w:rPr>
            </w:pPr>
          </w:p>
        </w:tc>
      </w:tr>
      <w:tr w:rsidR="00BB2A3D" w:rsidRPr="000B21D9" w14:paraId="7961509F" w14:textId="77777777" w:rsidTr="002E46B3">
        <w:tc>
          <w:tcPr>
            <w:tcW w:w="7465" w:type="dxa"/>
          </w:tcPr>
          <w:p w14:paraId="4058463E" w14:textId="77777777" w:rsidR="00BB2A3D" w:rsidRPr="000B2F86" w:rsidRDefault="00BB2A3D" w:rsidP="002E46B3">
            <w:pPr>
              <w:jc w:val="both"/>
              <w:rPr>
                <w:sz w:val="22"/>
                <w:szCs w:val="22"/>
                <w:lang w:eastAsia="de-DE"/>
              </w:rPr>
            </w:pPr>
            <w:r w:rsidRPr="000B2F86">
              <w:rPr>
                <w:sz w:val="22"/>
                <w:szCs w:val="22"/>
                <w:lang w:eastAsia="de-DE"/>
              </w:rPr>
              <w:t>Eine Betriebsbegehung mit dem Amt für Arbeitsschutz oder dem Gewerbeaufsichtsamt ist in Ihrer arbeitsfreien Zeit angesetzt.</w:t>
            </w:r>
          </w:p>
        </w:tc>
        <w:tc>
          <w:tcPr>
            <w:tcW w:w="990" w:type="dxa"/>
          </w:tcPr>
          <w:p w14:paraId="158B8BB2" w14:textId="77777777" w:rsidR="00BB2A3D" w:rsidRPr="000B2F86" w:rsidRDefault="00BB2A3D" w:rsidP="002E46B3">
            <w:pPr>
              <w:rPr>
                <w:sz w:val="22"/>
                <w:szCs w:val="22"/>
                <w:lang w:eastAsia="de-DE"/>
              </w:rPr>
            </w:pPr>
          </w:p>
        </w:tc>
        <w:tc>
          <w:tcPr>
            <w:tcW w:w="900" w:type="dxa"/>
          </w:tcPr>
          <w:p w14:paraId="257AF6F8" w14:textId="77777777" w:rsidR="00BB2A3D" w:rsidRPr="000B2F86" w:rsidRDefault="00BB2A3D" w:rsidP="002E46B3">
            <w:pPr>
              <w:rPr>
                <w:sz w:val="22"/>
                <w:szCs w:val="22"/>
                <w:lang w:eastAsia="de-DE"/>
              </w:rPr>
            </w:pPr>
          </w:p>
        </w:tc>
      </w:tr>
      <w:tr w:rsidR="00BB2A3D" w:rsidRPr="000B21D9" w14:paraId="77C07F78" w14:textId="77777777" w:rsidTr="002E46B3">
        <w:tc>
          <w:tcPr>
            <w:tcW w:w="7465" w:type="dxa"/>
          </w:tcPr>
          <w:p w14:paraId="255EDD5F" w14:textId="77777777" w:rsidR="00BB2A3D" w:rsidRPr="000B2F86" w:rsidRDefault="00BB2A3D" w:rsidP="002E46B3">
            <w:pPr>
              <w:jc w:val="both"/>
              <w:rPr>
                <w:sz w:val="22"/>
                <w:szCs w:val="22"/>
                <w:lang w:eastAsia="de-DE"/>
              </w:rPr>
            </w:pPr>
            <w:r w:rsidRPr="000B2F86">
              <w:rPr>
                <w:sz w:val="22"/>
                <w:szCs w:val="22"/>
                <w:lang w:eastAsia="de-DE"/>
              </w:rPr>
              <w:t>Sie sind Mitglied des Betriebsrats, teilzeitbeschäftigt und können bestimmte Aufgaben zwar nicht innerhalb der persönlichen, wohl aber innerhalb der üblichen betrieblichen Arbeitszeit wahrnehmen.</w:t>
            </w:r>
          </w:p>
        </w:tc>
        <w:tc>
          <w:tcPr>
            <w:tcW w:w="990" w:type="dxa"/>
          </w:tcPr>
          <w:p w14:paraId="435F57DC" w14:textId="77777777" w:rsidR="00BB2A3D" w:rsidRPr="000B2F86" w:rsidRDefault="00BB2A3D" w:rsidP="002E46B3">
            <w:pPr>
              <w:rPr>
                <w:sz w:val="22"/>
                <w:szCs w:val="22"/>
                <w:lang w:eastAsia="de-DE"/>
              </w:rPr>
            </w:pPr>
          </w:p>
        </w:tc>
        <w:tc>
          <w:tcPr>
            <w:tcW w:w="900" w:type="dxa"/>
          </w:tcPr>
          <w:p w14:paraId="3BBA5E4D" w14:textId="77777777" w:rsidR="00BB2A3D" w:rsidRPr="000B2F86" w:rsidRDefault="00BB2A3D" w:rsidP="002E46B3">
            <w:pPr>
              <w:rPr>
                <w:sz w:val="22"/>
                <w:szCs w:val="22"/>
                <w:lang w:eastAsia="de-DE"/>
              </w:rPr>
            </w:pPr>
          </w:p>
        </w:tc>
      </w:tr>
    </w:tbl>
    <w:p w14:paraId="2EE71415" w14:textId="77777777" w:rsidR="00BB2A3D" w:rsidRPr="000B2F86" w:rsidRDefault="00BB2A3D" w:rsidP="00BB2A3D"/>
    <w:p w14:paraId="71FA3C46" w14:textId="77777777" w:rsidR="00BB2A3D" w:rsidRPr="000B2F86" w:rsidRDefault="00BB2A3D" w:rsidP="00BB2A3D">
      <w:pPr>
        <w:rPr>
          <w:sz w:val="22"/>
          <w:szCs w:val="22"/>
        </w:rPr>
      </w:pPr>
      <w:r w:rsidRPr="000B2F86">
        <w:rPr>
          <w:sz w:val="22"/>
          <w:szCs w:val="22"/>
        </w:rPr>
        <w:t>Haben Sie auch nur einmal „Ja“ angekreuzt, sind Ihre Überstunden als Betriebsrat zulässig.</w:t>
      </w: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66E772A2"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w:t>
      </w:r>
      <w:r w:rsidR="0081660D">
        <w:rPr>
          <w:rFonts w:ascii="Arial" w:eastAsia="Times New Roman" w:hAnsi="Arial" w:cs="Arial"/>
          <w:color w:val="313131"/>
          <w:lang w:eastAsia="de-DE"/>
        </w:rPr>
        <w:t>95</w:t>
      </w:r>
      <w:r>
        <w:rPr>
          <w:rFonts w:ascii="Arial" w:eastAsia="Times New Roman" w:hAnsi="Arial" w:cs="Arial"/>
          <w:color w:val="313131"/>
          <w:lang w:eastAsia="de-DE"/>
        </w:rPr>
        <w:t xml:space="preserve">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C0AC06F"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455102">
        <w:rPr>
          <w:rFonts w:ascii="Arial" w:eastAsia="Times New Roman" w:hAnsi="Arial" w:cs="Arial"/>
          <w:color w:val="868686"/>
          <w:sz w:val="13"/>
          <w:szCs w:val="13"/>
          <w:lang w:eastAsia="de-DE"/>
        </w:rPr>
        <w:t>8</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D524A" w14:textId="77777777" w:rsidR="00AD248D" w:rsidRDefault="00AD248D" w:rsidP="00BF7674">
      <w:r>
        <w:separator/>
      </w:r>
    </w:p>
  </w:endnote>
  <w:endnote w:type="continuationSeparator" w:id="0">
    <w:p w14:paraId="4BB62325" w14:textId="77777777" w:rsidR="00AD248D" w:rsidRDefault="00AD248D"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proofErr w:type="spellStart"/>
    <w:r w:rsidR="00BF7674">
      <w:rPr>
        <w:sz w:val="16"/>
        <w:szCs w:val="16"/>
      </w:rPr>
      <w:t>P</w:t>
    </w:r>
    <w:r w:rsidR="00732E64">
      <w:rPr>
        <w:sz w:val="16"/>
        <w:szCs w:val="16"/>
      </w:rPr>
      <w:t>raktimedia</w:t>
    </w:r>
    <w:proofErr w:type="spellEnd"/>
    <w:r w:rsidR="00732E64">
      <w:rPr>
        <w:sz w:val="16"/>
        <w:szCs w:val="16"/>
      </w:rPr>
      <w:t xml:space="preserve">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8EAF4" w14:textId="77777777" w:rsidR="00AD248D" w:rsidRDefault="00AD248D" w:rsidP="00BF7674">
      <w:r>
        <w:separator/>
      </w:r>
    </w:p>
  </w:footnote>
  <w:footnote w:type="continuationSeparator" w:id="0">
    <w:p w14:paraId="02DDFFD0" w14:textId="77777777" w:rsidR="00AD248D" w:rsidRDefault="00AD248D"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1"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5"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917538">
    <w:abstractNumId w:val="34"/>
  </w:num>
  <w:num w:numId="2" w16cid:durableId="573013156">
    <w:abstractNumId w:val="30"/>
  </w:num>
  <w:num w:numId="3" w16cid:durableId="1779830718">
    <w:abstractNumId w:val="7"/>
  </w:num>
  <w:num w:numId="4" w16cid:durableId="2107113951">
    <w:abstractNumId w:val="24"/>
  </w:num>
  <w:num w:numId="5" w16cid:durableId="973095406">
    <w:abstractNumId w:val="3"/>
  </w:num>
  <w:num w:numId="6" w16cid:durableId="880704028">
    <w:abstractNumId w:val="23"/>
  </w:num>
  <w:num w:numId="7" w16cid:durableId="1516653470">
    <w:abstractNumId w:val="0"/>
  </w:num>
  <w:num w:numId="8" w16cid:durableId="1294942269">
    <w:abstractNumId w:val="25"/>
  </w:num>
  <w:num w:numId="9" w16cid:durableId="908225264">
    <w:abstractNumId w:val="5"/>
  </w:num>
  <w:num w:numId="10" w16cid:durableId="1872374296">
    <w:abstractNumId w:val="1"/>
  </w:num>
  <w:num w:numId="11" w16cid:durableId="1434857218">
    <w:abstractNumId w:val="22"/>
  </w:num>
  <w:num w:numId="12" w16cid:durableId="1671446945">
    <w:abstractNumId w:val="2"/>
  </w:num>
  <w:num w:numId="13" w16cid:durableId="67390397">
    <w:abstractNumId w:val="8"/>
  </w:num>
  <w:num w:numId="14" w16cid:durableId="2137482489">
    <w:abstractNumId w:val="14"/>
  </w:num>
  <w:num w:numId="15" w16cid:durableId="926117674">
    <w:abstractNumId w:val="28"/>
  </w:num>
  <w:num w:numId="16" w16cid:durableId="1107460082">
    <w:abstractNumId w:val="20"/>
  </w:num>
  <w:num w:numId="17" w16cid:durableId="1395006381">
    <w:abstractNumId w:val="18"/>
  </w:num>
  <w:num w:numId="18" w16cid:durableId="1221862958">
    <w:abstractNumId w:val="10"/>
  </w:num>
  <w:num w:numId="19" w16cid:durableId="1008755005">
    <w:abstractNumId w:val="11"/>
  </w:num>
  <w:num w:numId="20" w16cid:durableId="1335455571">
    <w:abstractNumId w:val="35"/>
  </w:num>
  <w:num w:numId="21" w16cid:durableId="986741722">
    <w:abstractNumId w:val="16"/>
  </w:num>
  <w:num w:numId="22" w16cid:durableId="2006857182">
    <w:abstractNumId w:val="36"/>
  </w:num>
  <w:num w:numId="23" w16cid:durableId="1226067881">
    <w:abstractNumId w:val="12"/>
  </w:num>
  <w:num w:numId="24" w16cid:durableId="1638602386">
    <w:abstractNumId w:val="13"/>
  </w:num>
  <w:num w:numId="25" w16cid:durableId="928201554">
    <w:abstractNumId w:val="6"/>
  </w:num>
  <w:num w:numId="26" w16cid:durableId="964501974">
    <w:abstractNumId w:val="26"/>
  </w:num>
  <w:num w:numId="27" w16cid:durableId="757097783">
    <w:abstractNumId w:val="29"/>
  </w:num>
  <w:num w:numId="28" w16cid:durableId="256400714">
    <w:abstractNumId w:val="17"/>
  </w:num>
  <w:num w:numId="29" w16cid:durableId="1184201497">
    <w:abstractNumId w:val="15"/>
  </w:num>
  <w:num w:numId="30" w16cid:durableId="568148560">
    <w:abstractNumId w:val="32"/>
  </w:num>
  <w:num w:numId="31" w16cid:durableId="1098672900">
    <w:abstractNumId w:val="33"/>
  </w:num>
  <w:num w:numId="32" w16cid:durableId="1154294827">
    <w:abstractNumId w:val="21"/>
  </w:num>
  <w:num w:numId="33" w16cid:durableId="958804802">
    <w:abstractNumId w:val="19"/>
  </w:num>
  <w:num w:numId="34" w16cid:durableId="376930289">
    <w:abstractNumId w:val="4"/>
  </w:num>
  <w:num w:numId="35" w16cid:durableId="486552869">
    <w:abstractNumId w:val="31"/>
  </w:num>
  <w:num w:numId="36" w16cid:durableId="139542676">
    <w:abstractNumId w:val="27"/>
  </w:num>
  <w:num w:numId="37" w16cid:durableId="80743546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A36"/>
    <w:rsid w:val="000B76F0"/>
    <w:rsid w:val="000C56AB"/>
    <w:rsid w:val="000C59A1"/>
    <w:rsid w:val="000C7D2F"/>
    <w:rsid w:val="000D0C91"/>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55102"/>
    <w:rsid w:val="00457D13"/>
    <w:rsid w:val="00465BFC"/>
    <w:rsid w:val="00471679"/>
    <w:rsid w:val="00476D67"/>
    <w:rsid w:val="00482E16"/>
    <w:rsid w:val="00487B90"/>
    <w:rsid w:val="004921DD"/>
    <w:rsid w:val="004D4D41"/>
    <w:rsid w:val="004E5579"/>
    <w:rsid w:val="004E5881"/>
    <w:rsid w:val="004F68E4"/>
    <w:rsid w:val="004F7464"/>
    <w:rsid w:val="00500D02"/>
    <w:rsid w:val="00501BA4"/>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A7127"/>
    <w:rsid w:val="005B0639"/>
    <w:rsid w:val="005B2DC8"/>
    <w:rsid w:val="005C248D"/>
    <w:rsid w:val="005C56D0"/>
    <w:rsid w:val="005D738F"/>
    <w:rsid w:val="005F3711"/>
    <w:rsid w:val="005F391D"/>
    <w:rsid w:val="00606B8B"/>
    <w:rsid w:val="00614CE0"/>
    <w:rsid w:val="00617DD8"/>
    <w:rsid w:val="00617E30"/>
    <w:rsid w:val="0062056E"/>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824A3"/>
    <w:rsid w:val="007B6C2E"/>
    <w:rsid w:val="007E5C29"/>
    <w:rsid w:val="007E63FB"/>
    <w:rsid w:val="007E766E"/>
    <w:rsid w:val="007F000C"/>
    <w:rsid w:val="007F1A5D"/>
    <w:rsid w:val="007F6104"/>
    <w:rsid w:val="008000C5"/>
    <w:rsid w:val="0080333F"/>
    <w:rsid w:val="00814B42"/>
    <w:rsid w:val="0081660D"/>
    <w:rsid w:val="00837A99"/>
    <w:rsid w:val="00852E94"/>
    <w:rsid w:val="0086281A"/>
    <w:rsid w:val="00863AAB"/>
    <w:rsid w:val="008761F9"/>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9F3F6B"/>
    <w:rsid w:val="00A13CFE"/>
    <w:rsid w:val="00A165C0"/>
    <w:rsid w:val="00A22739"/>
    <w:rsid w:val="00A27A08"/>
    <w:rsid w:val="00A27EF9"/>
    <w:rsid w:val="00A35999"/>
    <w:rsid w:val="00A40DDB"/>
    <w:rsid w:val="00A563DF"/>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6A16"/>
    <w:rsid w:val="00D70102"/>
    <w:rsid w:val="00D7088D"/>
    <w:rsid w:val="00D7430A"/>
    <w:rsid w:val="00D817A6"/>
    <w:rsid w:val="00D84F0D"/>
    <w:rsid w:val="00D90E3B"/>
    <w:rsid w:val="00D93B97"/>
    <w:rsid w:val="00D9619B"/>
    <w:rsid w:val="00DB649D"/>
    <w:rsid w:val="00DC566A"/>
    <w:rsid w:val="00DD6751"/>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91429"/>
    <w:rsid w:val="00E93BCE"/>
    <w:rsid w:val="00E9774B"/>
    <w:rsid w:val="00E9777D"/>
    <w:rsid w:val="00EA263C"/>
    <w:rsid w:val="00EC3588"/>
    <w:rsid w:val="00ED02C6"/>
    <w:rsid w:val="00ED5F75"/>
    <w:rsid w:val="00EE5E10"/>
    <w:rsid w:val="00F003B2"/>
    <w:rsid w:val="00F005D0"/>
    <w:rsid w:val="00F00976"/>
    <w:rsid w:val="00F12170"/>
    <w:rsid w:val="00F1236E"/>
    <w:rsid w:val="00F16522"/>
    <w:rsid w:val="00F24494"/>
    <w:rsid w:val="00F41E14"/>
    <w:rsid w:val="00F53ADD"/>
    <w:rsid w:val="00F61294"/>
    <w:rsid w:val="00F61518"/>
    <w:rsid w:val="00F6686B"/>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2022-03-28T05:51:00Z</dcterms:created>
  <dcterms:modified xsi:type="dcterms:W3CDTF">2022-03-28T05:51:00Z</dcterms:modified>
</cp:coreProperties>
</file>