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D41A" w14:textId="77777777" w:rsidR="00457D13" w:rsidRPr="00A01D6D" w:rsidRDefault="00457D13" w:rsidP="00457D13">
      <w:pPr>
        <w:pStyle w:val="PNLSubhead"/>
        <w:outlineLvl w:val="0"/>
      </w:pPr>
      <w:r w:rsidRPr="00A01D6D">
        <w:t>Muster: Mit diesem Schreiben informieren Sie Ihre Kollegen</w:t>
      </w:r>
      <w:r>
        <w:t xml:space="preserve"> über die Änderungen beim Genesenen-Status</w:t>
      </w:r>
    </w:p>
    <w:p w14:paraId="2190C024" w14:textId="77777777" w:rsidR="00457D13" w:rsidRPr="00A01D6D" w:rsidRDefault="00457D13" w:rsidP="00457D13">
      <w:pPr>
        <w:widowControl w:val="0"/>
        <w:autoSpaceDE w:val="0"/>
        <w:autoSpaceDN w:val="0"/>
        <w:adjustRightInd w:val="0"/>
        <w:jc w:val="both"/>
        <w:rPr>
          <w:bCs/>
          <w:spacing w:val="-6"/>
          <w:sz w:val="22"/>
          <w:szCs w:val="22"/>
          <w:highlight w:val="yellow"/>
        </w:rPr>
      </w:pPr>
    </w:p>
    <w:p w14:paraId="4927DE9F" w14:textId="77777777" w:rsidR="00457D13" w:rsidRPr="00A01D6D" w:rsidRDefault="00457D13" w:rsidP="00457D13">
      <w:pPr>
        <w:pStyle w:val="Titel"/>
        <w:jc w:val="left"/>
        <w:rPr>
          <w:i/>
          <w:iCs/>
          <w:sz w:val="22"/>
          <w:szCs w:val="22"/>
        </w:rPr>
      </w:pPr>
      <w:r w:rsidRPr="00A01D6D">
        <w:rPr>
          <w:i/>
          <w:iCs/>
          <w:sz w:val="22"/>
          <w:szCs w:val="22"/>
        </w:rPr>
        <w:t>Veränderung bei den Zugangskontrollen zum Betrieb</w:t>
      </w:r>
    </w:p>
    <w:p w14:paraId="199466C9" w14:textId="77777777" w:rsidR="00457D13" w:rsidRPr="00A01D6D" w:rsidRDefault="00457D13" w:rsidP="00457D13">
      <w:pPr>
        <w:widowControl w:val="0"/>
        <w:autoSpaceDE w:val="0"/>
        <w:autoSpaceDN w:val="0"/>
        <w:adjustRightInd w:val="0"/>
        <w:jc w:val="both"/>
        <w:rPr>
          <w:bCs/>
          <w:i/>
          <w:iCs/>
          <w:spacing w:val="-6"/>
          <w:sz w:val="22"/>
          <w:szCs w:val="22"/>
        </w:rPr>
      </w:pPr>
    </w:p>
    <w:p w14:paraId="6D37EB82" w14:textId="77777777" w:rsidR="00457D13" w:rsidRPr="00A01D6D" w:rsidRDefault="00457D13" w:rsidP="00457D13">
      <w:pPr>
        <w:widowControl w:val="0"/>
        <w:autoSpaceDE w:val="0"/>
        <w:autoSpaceDN w:val="0"/>
        <w:adjustRightInd w:val="0"/>
        <w:jc w:val="both"/>
        <w:rPr>
          <w:bCs/>
          <w:i/>
          <w:iCs/>
          <w:spacing w:val="-6"/>
          <w:sz w:val="22"/>
          <w:szCs w:val="22"/>
        </w:rPr>
      </w:pPr>
      <w:r w:rsidRPr="00A01D6D">
        <w:rPr>
          <w:bCs/>
          <w:i/>
          <w:iCs/>
          <w:spacing w:val="-6"/>
          <w:sz w:val="22"/>
          <w:szCs w:val="22"/>
        </w:rPr>
        <w:t>Liebe Kolleginnen und Kollegen,</w:t>
      </w:r>
    </w:p>
    <w:p w14:paraId="1552C6CD" w14:textId="77777777" w:rsidR="00457D13" w:rsidRPr="00A01D6D" w:rsidRDefault="00457D13" w:rsidP="00457D13">
      <w:pPr>
        <w:widowControl w:val="0"/>
        <w:autoSpaceDE w:val="0"/>
        <w:autoSpaceDN w:val="0"/>
        <w:adjustRightInd w:val="0"/>
        <w:jc w:val="both"/>
        <w:rPr>
          <w:bCs/>
          <w:i/>
          <w:iCs/>
          <w:spacing w:val="-6"/>
          <w:sz w:val="22"/>
          <w:szCs w:val="22"/>
        </w:rPr>
      </w:pPr>
    </w:p>
    <w:p w14:paraId="23A16198" w14:textId="77777777" w:rsidR="00457D13" w:rsidRPr="00A01D6D" w:rsidRDefault="00457D13" w:rsidP="00457D13">
      <w:pPr>
        <w:widowControl w:val="0"/>
        <w:autoSpaceDE w:val="0"/>
        <w:autoSpaceDN w:val="0"/>
        <w:adjustRightInd w:val="0"/>
        <w:jc w:val="both"/>
        <w:rPr>
          <w:bCs/>
          <w:i/>
          <w:iCs/>
          <w:spacing w:val="-6"/>
          <w:sz w:val="22"/>
          <w:szCs w:val="22"/>
        </w:rPr>
      </w:pPr>
      <w:proofErr w:type="gramStart"/>
      <w:r w:rsidRPr="00A01D6D">
        <w:rPr>
          <w:bCs/>
          <w:i/>
          <w:iCs/>
          <w:spacing w:val="-6"/>
          <w:sz w:val="22"/>
          <w:szCs w:val="22"/>
        </w:rPr>
        <w:t>das</w:t>
      </w:r>
      <w:proofErr w:type="gramEnd"/>
      <w:r w:rsidRPr="00A01D6D">
        <w:rPr>
          <w:bCs/>
          <w:i/>
          <w:iCs/>
          <w:spacing w:val="-6"/>
          <w:sz w:val="22"/>
          <w:szCs w:val="22"/>
        </w:rPr>
        <w:t xml:space="preserve"> Robert-Koch-Institut (RKI) hat Mitte Januar in Zusammenhang mit der laufenden Corona-Pandemie den Genesenen-Status von bisher sechs auf jetzt drei Monate verkürzt.</w:t>
      </w:r>
    </w:p>
    <w:p w14:paraId="0129C3C3" w14:textId="77777777" w:rsidR="00457D13" w:rsidRPr="00A01D6D" w:rsidRDefault="00457D13" w:rsidP="00457D13">
      <w:pPr>
        <w:widowControl w:val="0"/>
        <w:autoSpaceDE w:val="0"/>
        <w:autoSpaceDN w:val="0"/>
        <w:adjustRightInd w:val="0"/>
        <w:jc w:val="both"/>
        <w:rPr>
          <w:bCs/>
          <w:i/>
          <w:iCs/>
          <w:spacing w:val="-6"/>
          <w:sz w:val="22"/>
          <w:szCs w:val="22"/>
        </w:rPr>
      </w:pPr>
    </w:p>
    <w:p w14:paraId="3A47C484" w14:textId="77777777" w:rsidR="00457D13" w:rsidRPr="00A01D6D" w:rsidRDefault="00457D13" w:rsidP="00457D13">
      <w:pPr>
        <w:widowControl w:val="0"/>
        <w:autoSpaceDE w:val="0"/>
        <w:autoSpaceDN w:val="0"/>
        <w:adjustRightInd w:val="0"/>
        <w:jc w:val="both"/>
        <w:rPr>
          <w:bCs/>
          <w:i/>
          <w:iCs/>
          <w:spacing w:val="-6"/>
          <w:sz w:val="22"/>
          <w:szCs w:val="22"/>
        </w:rPr>
      </w:pPr>
      <w:r w:rsidRPr="00A01D6D">
        <w:rPr>
          <w:bCs/>
          <w:i/>
          <w:iCs/>
          <w:spacing w:val="-6"/>
          <w:sz w:val="22"/>
          <w:szCs w:val="22"/>
        </w:rPr>
        <w:t>Alle anderen Kolleginnen und Kollegen müssen negativ getestet sein und das Testergebnis bei Betreten des Betriebs nachweisen.</w:t>
      </w:r>
    </w:p>
    <w:p w14:paraId="6E4ACA07" w14:textId="77777777" w:rsidR="00457D13" w:rsidRPr="00A01D6D" w:rsidRDefault="00457D13" w:rsidP="00457D13">
      <w:pPr>
        <w:widowControl w:val="0"/>
        <w:autoSpaceDE w:val="0"/>
        <w:autoSpaceDN w:val="0"/>
        <w:adjustRightInd w:val="0"/>
        <w:jc w:val="both"/>
        <w:rPr>
          <w:bCs/>
          <w:i/>
          <w:iCs/>
          <w:spacing w:val="-6"/>
          <w:sz w:val="22"/>
          <w:szCs w:val="22"/>
        </w:rPr>
      </w:pPr>
    </w:p>
    <w:p w14:paraId="46355E30" w14:textId="77777777" w:rsidR="00457D13" w:rsidRPr="00A01D6D" w:rsidRDefault="00457D13" w:rsidP="00457D13">
      <w:pPr>
        <w:widowControl w:val="0"/>
        <w:autoSpaceDE w:val="0"/>
        <w:autoSpaceDN w:val="0"/>
        <w:adjustRightInd w:val="0"/>
        <w:jc w:val="both"/>
        <w:rPr>
          <w:bCs/>
          <w:i/>
          <w:iCs/>
          <w:spacing w:val="-6"/>
          <w:sz w:val="22"/>
          <w:szCs w:val="22"/>
        </w:rPr>
      </w:pPr>
      <w:r w:rsidRPr="00A01D6D">
        <w:rPr>
          <w:bCs/>
          <w:i/>
          <w:iCs/>
          <w:spacing w:val="-6"/>
          <w:sz w:val="22"/>
          <w:szCs w:val="22"/>
        </w:rPr>
        <w:t>Wir halten Euch über die neuesten Entwicklungen selbstverständlich auf dem Laufenden.</w:t>
      </w:r>
    </w:p>
    <w:p w14:paraId="086B23CB" w14:textId="77777777" w:rsidR="00457D13" w:rsidRPr="00A01D6D" w:rsidRDefault="00457D13" w:rsidP="00457D13">
      <w:pPr>
        <w:widowControl w:val="0"/>
        <w:autoSpaceDE w:val="0"/>
        <w:autoSpaceDN w:val="0"/>
        <w:adjustRightInd w:val="0"/>
        <w:jc w:val="both"/>
        <w:rPr>
          <w:bCs/>
          <w:i/>
          <w:iCs/>
          <w:spacing w:val="-6"/>
          <w:sz w:val="22"/>
          <w:szCs w:val="22"/>
        </w:rPr>
      </w:pPr>
    </w:p>
    <w:p w14:paraId="1148D9BF" w14:textId="77777777" w:rsidR="00457D13" w:rsidRPr="00A01D6D" w:rsidRDefault="00457D13" w:rsidP="00457D13">
      <w:pPr>
        <w:widowControl w:val="0"/>
        <w:autoSpaceDE w:val="0"/>
        <w:autoSpaceDN w:val="0"/>
        <w:adjustRightInd w:val="0"/>
        <w:jc w:val="both"/>
        <w:rPr>
          <w:bCs/>
          <w:i/>
          <w:iCs/>
          <w:spacing w:val="-6"/>
          <w:sz w:val="22"/>
          <w:szCs w:val="22"/>
        </w:rPr>
      </w:pPr>
      <w:r w:rsidRPr="00A01D6D">
        <w:rPr>
          <w:bCs/>
          <w:i/>
          <w:iCs/>
          <w:spacing w:val="-6"/>
          <w:sz w:val="22"/>
          <w:szCs w:val="22"/>
        </w:rPr>
        <w:t>Herzliche Grüße</w:t>
      </w:r>
    </w:p>
    <w:p w14:paraId="32D6344D" w14:textId="77777777" w:rsidR="00457D13" w:rsidRPr="00A01D6D" w:rsidRDefault="00457D13" w:rsidP="00457D13">
      <w:pPr>
        <w:widowControl w:val="0"/>
        <w:autoSpaceDE w:val="0"/>
        <w:autoSpaceDN w:val="0"/>
        <w:adjustRightInd w:val="0"/>
        <w:jc w:val="both"/>
        <w:rPr>
          <w:bCs/>
          <w:i/>
          <w:iCs/>
          <w:spacing w:val="-6"/>
          <w:sz w:val="22"/>
          <w:szCs w:val="22"/>
        </w:rPr>
      </w:pPr>
    </w:p>
    <w:p w14:paraId="5EA1457D" w14:textId="77777777" w:rsidR="00457D13" w:rsidRPr="00A01D6D" w:rsidRDefault="00457D13" w:rsidP="00457D13">
      <w:pPr>
        <w:widowControl w:val="0"/>
        <w:autoSpaceDE w:val="0"/>
        <w:autoSpaceDN w:val="0"/>
        <w:adjustRightInd w:val="0"/>
        <w:jc w:val="both"/>
        <w:rPr>
          <w:bCs/>
          <w:i/>
          <w:iCs/>
          <w:spacing w:val="-6"/>
          <w:sz w:val="22"/>
          <w:szCs w:val="22"/>
        </w:rPr>
      </w:pPr>
      <w:r w:rsidRPr="00A01D6D">
        <w:rPr>
          <w:bCs/>
          <w:i/>
          <w:iCs/>
          <w:spacing w:val="-6"/>
          <w:sz w:val="22"/>
          <w:szCs w:val="22"/>
        </w:rPr>
        <w:t>Der Betriebsratsvorsitzende</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6DB70B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81660D">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1CFF" w14:textId="77777777" w:rsidR="00FC518D" w:rsidRDefault="00FC518D" w:rsidP="00BF7674">
      <w:r>
        <w:separator/>
      </w:r>
    </w:p>
  </w:endnote>
  <w:endnote w:type="continuationSeparator" w:id="0">
    <w:p w14:paraId="26958060" w14:textId="77777777" w:rsidR="00FC518D" w:rsidRDefault="00FC518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E5B7" w14:textId="77777777" w:rsidR="00FC518D" w:rsidRDefault="00FC518D" w:rsidP="00BF7674">
      <w:r>
        <w:separator/>
      </w:r>
    </w:p>
  </w:footnote>
  <w:footnote w:type="continuationSeparator" w:id="0">
    <w:p w14:paraId="1C368419" w14:textId="77777777" w:rsidR="00FC518D" w:rsidRDefault="00FC518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2"/>
  </w:num>
  <w:num w:numId="2">
    <w:abstractNumId w:val="11"/>
  </w:num>
  <w:num w:numId="3">
    <w:abstractNumId w:val="5"/>
  </w:num>
  <w:num w:numId="4">
    <w:abstractNumId w:val="9"/>
  </w:num>
  <w:num w:numId="5">
    <w:abstractNumId w:val="3"/>
  </w:num>
  <w:num w:numId="6">
    <w:abstractNumId w:val="8"/>
  </w:num>
  <w:num w:numId="7">
    <w:abstractNumId w:val="0"/>
  </w:num>
  <w:num w:numId="8">
    <w:abstractNumId w:val="10"/>
  </w:num>
  <w:num w:numId="9">
    <w:abstractNumId w:val="4"/>
  </w:num>
  <w:num w:numId="10">
    <w:abstractNumId w:val="1"/>
  </w:num>
  <w:num w:numId="11">
    <w:abstractNumId w:val="7"/>
  </w:num>
  <w:num w:numId="12">
    <w:abstractNumId w:val="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47A9"/>
    <w:rsid w:val="006B44FA"/>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53ADD"/>
    <w:rsid w:val="00F61294"/>
    <w:rsid w:val="00F61518"/>
    <w:rsid w:val="00F6686B"/>
    <w:rsid w:val="00F8051D"/>
    <w:rsid w:val="00FA1245"/>
    <w:rsid w:val="00FA67AD"/>
    <w:rsid w:val="00FB59DD"/>
    <w:rsid w:val="00FC1C78"/>
    <w:rsid w:val="00FC518D"/>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2022-02-11T09:40:00Z</dcterms:created>
  <dcterms:modified xsi:type="dcterms:W3CDTF">2022-02-11T09:40:00Z</dcterms:modified>
</cp:coreProperties>
</file>