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3CAB" w14:textId="77777777" w:rsidR="00F41E14" w:rsidRPr="00ED46C8" w:rsidRDefault="00F41E14" w:rsidP="00F41E14">
      <w:pPr>
        <w:pStyle w:val="PNLSubhead"/>
        <w:spacing w:line="240" w:lineRule="auto"/>
        <w:outlineLvl w:val="0"/>
      </w:pPr>
      <w:r w:rsidRPr="00ED46C8">
        <w:t>Schnell-Check: So prüfen Sie Ihren Anspruch</w:t>
      </w:r>
    </w:p>
    <w:tbl>
      <w:tblPr>
        <w:tblStyle w:val="Tabellenraster"/>
        <w:tblW w:w="9085" w:type="dxa"/>
        <w:tblLook w:val="04A0" w:firstRow="1" w:lastRow="0" w:firstColumn="1" w:lastColumn="0" w:noHBand="0" w:noVBand="1"/>
      </w:tblPr>
      <w:tblGrid>
        <w:gridCol w:w="7555"/>
        <w:gridCol w:w="720"/>
        <w:gridCol w:w="810"/>
      </w:tblGrid>
      <w:tr w:rsidR="00F41E14" w:rsidRPr="00ED46C8" w14:paraId="7ADC4BED" w14:textId="77777777" w:rsidTr="00B63505">
        <w:tc>
          <w:tcPr>
            <w:tcW w:w="7555" w:type="dxa"/>
          </w:tcPr>
          <w:p w14:paraId="19306475" w14:textId="77777777" w:rsidR="00F41E14" w:rsidRPr="00ED46C8" w:rsidRDefault="00F41E14" w:rsidP="00B63505">
            <w:pPr>
              <w:jc w:val="both"/>
              <w:rPr>
                <w:sz w:val="22"/>
                <w:szCs w:val="22"/>
              </w:rPr>
            </w:pPr>
          </w:p>
        </w:tc>
        <w:tc>
          <w:tcPr>
            <w:tcW w:w="720" w:type="dxa"/>
          </w:tcPr>
          <w:p w14:paraId="708AAB67" w14:textId="77777777" w:rsidR="00F41E14" w:rsidRPr="00ED46C8" w:rsidRDefault="00F41E14" w:rsidP="00B63505">
            <w:pPr>
              <w:jc w:val="both"/>
              <w:rPr>
                <w:sz w:val="22"/>
                <w:szCs w:val="22"/>
              </w:rPr>
            </w:pPr>
            <w:r w:rsidRPr="00ED46C8">
              <w:rPr>
                <w:sz w:val="22"/>
                <w:szCs w:val="22"/>
              </w:rPr>
              <w:t>Ja</w:t>
            </w:r>
          </w:p>
        </w:tc>
        <w:tc>
          <w:tcPr>
            <w:tcW w:w="810" w:type="dxa"/>
          </w:tcPr>
          <w:p w14:paraId="12DE7286" w14:textId="77777777" w:rsidR="00F41E14" w:rsidRPr="00ED46C8" w:rsidRDefault="00F41E14" w:rsidP="00B63505">
            <w:pPr>
              <w:jc w:val="both"/>
              <w:rPr>
                <w:sz w:val="22"/>
                <w:szCs w:val="22"/>
              </w:rPr>
            </w:pPr>
            <w:r w:rsidRPr="00ED46C8">
              <w:rPr>
                <w:sz w:val="22"/>
                <w:szCs w:val="22"/>
              </w:rPr>
              <w:t>Nein</w:t>
            </w:r>
          </w:p>
        </w:tc>
      </w:tr>
      <w:tr w:rsidR="00F41E14" w:rsidRPr="009332BD" w14:paraId="63F873F0" w14:textId="77777777" w:rsidTr="00B63505">
        <w:tc>
          <w:tcPr>
            <w:tcW w:w="7555" w:type="dxa"/>
          </w:tcPr>
          <w:p w14:paraId="7059CDB6" w14:textId="77777777" w:rsidR="00F41E14" w:rsidRPr="00ED46C8" w:rsidRDefault="00F41E14" w:rsidP="00B63505">
            <w:pPr>
              <w:jc w:val="both"/>
              <w:rPr>
                <w:sz w:val="22"/>
                <w:szCs w:val="22"/>
                <w:lang w:eastAsia="de-DE"/>
              </w:rPr>
            </w:pPr>
            <w:r w:rsidRPr="00ED46C8">
              <w:rPr>
                <w:sz w:val="22"/>
                <w:szCs w:val="22"/>
                <w:lang w:eastAsia="de-DE"/>
              </w:rPr>
              <w:t>Dient das Handy dem einzelnen Betriebsratsmitglied zur Erledigung seiner gesetzlichen Aufgaben, ist die mobile Erreichbarkeit also erforderlich?</w:t>
            </w:r>
          </w:p>
        </w:tc>
        <w:tc>
          <w:tcPr>
            <w:tcW w:w="720" w:type="dxa"/>
          </w:tcPr>
          <w:p w14:paraId="4035C0D2" w14:textId="77777777" w:rsidR="00F41E14" w:rsidRPr="00ED46C8" w:rsidRDefault="00F41E14" w:rsidP="00B63505">
            <w:pPr>
              <w:jc w:val="both"/>
              <w:rPr>
                <w:sz w:val="22"/>
                <w:szCs w:val="22"/>
              </w:rPr>
            </w:pPr>
          </w:p>
        </w:tc>
        <w:tc>
          <w:tcPr>
            <w:tcW w:w="810" w:type="dxa"/>
          </w:tcPr>
          <w:p w14:paraId="6932FBF2" w14:textId="77777777" w:rsidR="00F41E14" w:rsidRPr="00ED46C8" w:rsidRDefault="00F41E14" w:rsidP="00B63505">
            <w:pPr>
              <w:jc w:val="both"/>
              <w:rPr>
                <w:sz w:val="22"/>
                <w:szCs w:val="22"/>
              </w:rPr>
            </w:pPr>
          </w:p>
        </w:tc>
      </w:tr>
      <w:tr w:rsidR="00F41E14" w:rsidRPr="009332BD" w14:paraId="40249D53" w14:textId="77777777" w:rsidTr="00B63505">
        <w:tc>
          <w:tcPr>
            <w:tcW w:w="7555" w:type="dxa"/>
          </w:tcPr>
          <w:p w14:paraId="4D84B626" w14:textId="77777777" w:rsidR="00F41E14" w:rsidRPr="00ED46C8" w:rsidRDefault="00F41E14" w:rsidP="00B63505">
            <w:pPr>
              <w:jc w:val="both"/>
              <w:rPr>
                <w:sz w:val="22"/>
                <w:szCs w:val="22"/>
                <w:lang w:eastAsia="de-DE"/>
              </w:rPr>
            </w:pPr>
            <w:r w:rsidRPr="00ED46C8">
              <w:rPr>
                <w:sz w:val="22"/>
                <w:szCs w:val="22"/>
                <w:lang w:eastAsia="de-DE"/>
              </w:rPr>
              <w:t>Ist das einzelne Mitglied Ihres Betriebsrats, das ein Handy bekommen soll, durch häufige Reisetätigkeit schwer zu erreichen?</w:t>
            </w:r>
          </w:p>
        </w:tc>
        <w:tc>
          <w:tcPr>
            <w:tcW w:w="720" w:type="dxa"/>
          </w:tcPr>
          <w:p w14:paraId="774CA239" w14:textId="77777777" w:rsidR="00F41E14" w:rsidRPr="00ED46C8" w:rsidRDefault="00F41E14" w:rsidP="00B63505">
            <w:pPr>
              <w:jc w:val="both"/>
              <w:rPr>
                <w:sz w:val="22"/>
                <w:szCs w:val="22"/>
              </w:rPr>
            </w:pPr>
          </w:p>
        </w:tc>
        <w:tc>
          <w:tcPr>
            <w:tcW w:w="810" w:type="dxa"/>
          </w:tcPr>
          <w:p w14:paraId="51F85D6A" w14:textId="77777777" w:rsidR="00F41E14" w:rsidRPr="00ED46C8" w:rsidRDefault="00F41E14" w:rsidP="00B63505">
            <w:pPr>
              <w:jc w:val="both"/>
              <w:rPr>
                <w:sz w:val="22"/>
                <w:szCs w:val="22"/>
              </w:rPr>
            </w:pPr>
          </w:p>
        </w:tc>
      </w:tr>
      <w:tr w:rsidR="00F41E14" w:rsidRPr="009332BD" w14:paraId="28793170" w14:textId="77777777" w:rsidTr="00B63505">
        <w:tc>
          <w:tcPr>
            <w:tcW w:w="7555" w:type="dxa"/>
          </w:tcPr>
          <w:p w14:paraId="57B44F9E" w14:textId="77777777" w:rsidR="00F41E14" w:rsidRPr="00ED46C8" w:rsidRDefault="00F41E14" w:rsidP="00B63505">
            <w:pPr>
              <w:jc w:val="both"/>
              <w:rPr>
                <w:sz w:val="22"/>
                <w:szCs w:val="22"/>
                <w:lang w:eastAsia="de-DE"/>
              </w:rPr>
            </w:pPr>
            <w:r w:rsidRPr="00ED46C8">
              <w:rPr>
                <w:sz w:val="22"/>
                <w:szCs w:val="22"/>
                <w:lang w:eastAsia="de-DE"/>
              </w:rPr>
              <w:t xml:space="preserve">Haben Sie als Betriebsrat bei der Entscheidung, ob Handys für die Mitglieder des Gremiums angeschafft werden, auch die Interessen </w:t>
            </w:r>
            <w:proofErr w:type="gramStart"/>
            <w:r w:rsidRPr="00ED46C8">
              <w:rPr>
                <w:sz w:val="22"/>
                <w:szCs w:val="22"/>
                <w:lang w:eastAsia="de-DE"/>
              </w:rPr>
              <w:t>Ihres Arbeitgeber</w:t>
            </w:r>
            <w:proofErr w:type="gramEnd"/>
            <w:r w:rsidRPr="00ED46C8">
              <w:rPr>
                <w:sz w:val="22"/>
                <w:szCs w:val="22"/>
                <w:lang w:eastAsia="de-DE"/>
              </w:rPr>
              <w:t xml:space="preserve"> ausreichend berücksichtigt?</w:t>
            </w:r>
          </w:p>
        </w:tc>
        <w:tc>
          <w:tcPr>
            <w:tcW w:w="720" w:type="dxa"/>
          </w:tcPr>
          <w:p w14:paraId="3B5F51C4" w14:textId="77777777" w:rsidR="00F41E14" w:rsidRPr="00ED46C8" w:rsidRDefault="00F41E14" w:rsidP="00B63505">
            <w:pPr>
              <w:jc w:val="both"/>
              <w:rPr>
                <w:sz w:val="22"/>
                <w:szCs w:val="22"/>
              </w:rPr>
            </w:pPr>
          </w:p>
        </w:tc>
        <w:tc>
          <w:tcPr>
            <w:tcW w:w="810" w:type="dxa"/>
          </w:tcPr>
          <w:p w14:paraId="52D09F39" w14:textId="77777777" w:rsidR="00F41E14" w:rsidRPr="00ED46C8" w:rsidRDefault="00F41E14" w:rsidP="00B63505">
            <w:pPr>
              <w:jc w:val="both"/>
              <w:rPr>
                <w:sz w:val="22"/>
                <w:szCs w:val="22"/>
              </w:rPr>
            </w:pPr>
          </w:p>
        </w:tc>
      </w:tr>
    </w:tbl>
    <w:p w14:paraId="4C6A6676" w14:textId="77777777" w:rsidR="00F41E14" w:rsidRPr="00ED46C8" w:rsidRDefault="00F41E14" w:rsidP="00F41E14">
      <w:pPr>
        <w:jc w:val="both"/>
        <w:rPr>
          <w:sz w:val="22"/>
          <w:szCs w:val="22"/>
        </w:rPr>
      </w:pPr>
    </w:p>
    <w:p w14:paraId="28E98F5D" w14:textId="77777777" w:rsidR="00F41E14" w:rsidRPr="00ED46C8" w:rsidRDefault="00F41E14" w:rsidP="00F41E14">
      <w:pPr>
        <w:jc w:val="both"/>
        <w:rPr>
          <w:sz w:val="22"/>
          <w:szCs w:val="22"/>
          <w:lang w:eastAsia="de-DE"/>
        </w:rPr>
      </w:pPr>
      <w:r w:rsidRPr="00ED46C8">
        <w:rPr>
          <w:sz w:val="22"/>
          <w:szCs w:val="22"/>
          <w:lang w:eastAsia="de-DE"/>
        </w:rPr>
        <w:t>Wenn Sie alle diese Fragen mit einem „Ja“ beantwortet haben, haben Sie als Betriebsrat einen Anspruch auf ein Mobiltelefon (§ 40 Absatz 2 BetrVG).</w:t>
      </w:r>
    </w:p>
    <w:p w14:paraId="232DBC1A" w14:textId="77777777" w:rsidR="00F41E14" w:rsidRPr="00ED46C8" w:rsidRDefault="00F41E14" w:rsidP="00F41E14">
      <w:pPr>
        <w:jc w:val="both"/>
        <w:rPr>
          <w:sz w:val="22"/>
          <w:szCs w:val="22"/>
          <w:lang w:eastAsia="de-DE"/>
        </w:rPr>
      </w:pPr>
    </w:p>
    <w:p w14:paraId="2C95F8B4" w14:textId="77777777" w:rsidR="00F41E14" w:rsidRPr="00ED46C8" w:rsidRDefault="00F41E14" w:rsidP="00F41E14">
      <w:pPr>
        <w:autoSpaceDE w:val="0"/>
        <w:autoSpaceDN w:val="0"/>
        <w:adjustRightInd w:val="0"/>
        <w:jc w:val="both"/>
        <w:rPr>
          <w:bCs/>
          <w:sz w:val="22"/>
          <w:szCs w:val="22"/>
        </w:rPr>
      </w:pPr>
      <w:r w:rsidRPr="00ED46C8">
        <w:rPr>
          <w:sz w:val="22"/>
          <w:szCs w:val="22"/>
          <w:lang w:eastAsia="de-DE"/>
        </w:rPr>
        <w:t>Bei einem Smart-Phone kommt noch hinzu, dass für Sie als Betriebsrat auch noch die mobile E-Mail- und Internetfunktion erforderlich sein muss. Sonst reicht ein normales Handy.</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4200E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C1F9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56F5" w14:textId="77777777" w:rsidR="00503E9B" w:rsidRDefault="00503E9B" w:rsidP="00BF7674">
      <w:r>
        <w:separator/>
      </w:r>
    </w:p>
  </w:endnote>
  <w:endnote w:type="continuationSeparator" w:id="0">
    <w:p w14:paraId="5B5AA094" w14:textId="77777777" w:rsidR="00503E9B" w:rsidRDefault="00503E9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F0CB" w14:textId="77777777" w:rsidR="00503E9B" w:rsidRDefault="00503E9B" w:rsidP="00BF7674">
      <w:r>
        <w:separator/>
      </w:r>
    </w:p>
  </w:footnote>
  <w:footnote w:type="continuationSeparator" w:id="0">
    <w:p w14:paraId="267E4960" w14:textId="77777777" w:rsidR="00503E9B" w:rsidRDefault="00503E9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8"/>
  </w:num>
  <w:num w:numId="2">
    <w:abstractNumId w:val="17"/>
  </w:num>
  <w:num w:numId="3">
    <w:abstractNumId w:val="5"/>
  </w:num>
  <w:num w:numId="4">
    <w:abstractNumId w:val="14"/>
  </w:num>
  <w:num w:numId="5">
    <w:abstractNumId w:val="3"/>
  </w:num>
  <w:num w:numId="6">
    <w:abstractNumId w:val="13"/>
  </w:num>
  <w:num w:numId="7">
    <w:abstractNumId w:val="0"/>
  </w:num>
  <w:num w:numId="8">
    <w:abstractNumId w:val="15"/>
  </w:num>
  <w:num w:numId="9">
    <w:abstractNumId w:val="4"/>
  </w:num>
  <w:num w:numId="10">
    <w:abstractNumId w:val="1"/>
  </w:num>
  <w:num w:numId="11">
    <w:abstractNumId w:val="12"/>
  </w:num>
  <w:num w:numId="12">
    <w:abstractNumId w:val="2"/>
  </w:num>
  <w:num w:numId="13">
    <w:abstractNumId w:val="6"/>
  </w:num>
  <w:num w:numId="14">
    <w:abstractNumId w:val="9"/>
  </w:num>
  <w:num w:numId="15">
    <w:abstractNumId w:val="16"/>
  </w:num>
  <w:num w:numId="16">
    <w:abstractNumId w:val="11"/>
  </w:num>
  <w:num w:numId="17">
    <w:abstractNumId w:val="10"/>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500D02"/>
    <w:rsid w:val="00501BA4"/>
    <w:rsid w:val="00503E9B"/>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31C"/>
    <w:rsid w:val="00704937"/>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41E14"/>
    <w:rsid w:val="00F53ADD"/>
    <w:rsid w:val="00F61294"/>
    <w:rsid w:val="00F61518"/>
    <w:rsid w:val="00F6686B"/>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2022-02-28T07:06:00Z</dcterms:created>
  <dcterms:modified xsi:type="dcterms:W3CDTF">2022-02-28T07:06:00Z</dcterms:modified>
</cp:coreProperties>
</file>