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9EF0" w14:textId="5B4E20FE" w:rsidR="003E403A" w:rsidRDefault="003E403A" w:rsidP="003E403A">
      <w:pPr>
        <w:pStyle w:val="PNLSubhead"/>
        <w:outlineLvl w:val="0"/>
      </w:pPr>
      <w:r w:rsidRPr="00F94D23">
        <w:t>Schnell-Check: Worüber Sie als Betriebsrat informiert sein müssen</w:t>
      </w:r>
    </w:p>
    <w:p w14:paraId="5F54A28A" w14:textId="77777777" w:rsidR="003E403A" w:rsidRPr="003E403A" w:rsidRDefault="003E403A" w:rsidP="003E403A">
      <w:pPr>
        <w:rPr>
          <w:lang w:eastAsia="de-DE"/>
        </w:rPr>
      </w:pPr>
    </w:p>
    <w:tbl>
      <w:tblPr>
        <w:tblStyle w:val="Tabellenraster"/>
        <w:tblW w:w="0" w:type="auto"/>
        <w:tblLook w:val="04A0" w:firstRow="1" w:lastRow="0" w:firstColumn="1" w:lastColumn="0" w:noHBand="0" w:noVBand="1"/>
      </w:tblPr>
      <w:tblGrid>
        <w:gridCol w:w="7015"/>
        <w:gridCol w:w="1080"/>
        <w:gridCol w:w="961"/>
      </w:tblGrid>
      <w:tr w:rsidR="003E403A" w:rsidRPr="00F94D23" w14:paraId="141F68BB" w14:textId="77777777" w:rsidTr="00FD31BB">
        <w:tc>
          <w:tcPr>
            <w:tcW w:w="7015" w:type="dxa"/>
          </w:tcPr>
          <w:p w14:paraId="0DA92BF1" w14:textId="77777777" w:rsidR="003E403A" w:rsidRPr="00F94D23" w:rsidRDefault="003E403A" w:rsidP="00FD31BB">
            <w:pPr>
              <w:widowControl w:val="0"/>
              <w:autoSpaceDE w:val="0"/>
              <w:autoSpaceDN w:val="0"/>
              <w:adjustRightInd w:val="0"/>
              <w:jc w:val="both"/>
              <w:rPr>
                <w:bCs/>
                <w:spacing w:val="-6"/>
                <w:sz w:val="22"/>
                <w:szCs w:val="22"/>
              </w:rPr>
            </w:pPr>
            <w:r w:rsidRPr="00F94D23">
              <w:rPr>
                <w:bCs/>
                <w:spacing w:val="-6"/>
                <w:sz w:val="22"/>
                <w:szCs w:val="22"/>
              </w:rPr>
              <w:t>Ihr Arbeitgeber hat Sie als Betriebsrat über</w:t>
            </w:r>
          </w:p>
        </w:tc>
        <w:tc>
          <w:tcPr>
            <w:tcW w:w="1080" w:type="dxa"/>
          </w:tcPr>
          <w:p w14:paraId="2E076C5B" w14:textId="77777777" w:rsidR="003E403A" w:rsidRPr="00F94D23" w:rsidRDefault="003E403A" w:rsidP="00FD31BB">
            <w:pPr>
              <w:widowControl w:val="0"/>
              <w:autoSpaceDE w:val="0"/>
              <w:autoSpaceDN w:val="0"/>
              <w:adjustRightInd w:val="0"/>
              <w:jc w:val="both"/>
              <w:rPr>
                <w:bCs/>
                <w:spacing w:val="-6"/>
                <w:sz w:val="22"/>
                <w:szCs w:val="22"/>
              </w:rPr>
            </w:pPr>
            <w:r w:rsidRPr="00F94D23">
              <w:rPr>
                <w:bCs/>
                <w:spacing w:val="-6"/>
                <w:sz w:val="22"/>
                <w:szCs w:val="22"/>
              </w:rPr>
              <w:t>Ja</w:t>
            </w:r>
          </w:p>
        </w:tc>
        <w:tc>
          <w:tcPr>
            <w:tcW w:w="961" w:type="dxa"/>
          </w:tcPr>
          <w:p w14:paraId="6DD4B48D" w14:textId="77777777" w:rsidR="003E403A" w:rsidRPr="00F94D23" w:rsidRDefault="003E403A" w:rsidP="00FD31BB">
            <w:pPr>
              <w:widowControl w:val="0"/>
              <w:autoSpaceDE w:val="0"/>
              <w:autoSpaceDN w:val="0"/>
              <w:adjustRightInd w:val="0"/>
              <w:jc w:val="both"/>
              <w:rPr>
                <w:bCs/>
                <w:spacing w:val="-6"/>
                <w:sz w:val="22"/>
                <w:szCs w:val="22"/>
              </w:rPr>
            </w:pPr>
            <w:r w:rsidRPr="00F94D23">
              <w:rPr>
                <w:bCs/>
                <w:spacing w:val="-6"/>
                <w:sz w:val="22"/>
                <w:szCs w:val="22"/>
              </w:rPr>
              <w:t>Nein</w:t>
            </w:r>
          </w:p>
        </w:tc>
      </w:tr>
      <w:tr w:rsidR="003E403A" w:rsidRPr="001C3B88" w14:paraId="6E3CE15C" w14:textId="77777777" w:rsidTr="00FD31BB">
        <w:tc>
          <w:tcPr>
            <w:tcW w:w="7015" w:type="dxa"/>
          </w:tcPr>
          <w:p w14:paraId="140189CE" w14:textId="77777777" w:rsidR="003E403A" w:rsidRPr="00F94D23" w:rsidRDefault="003E403A" w:rsidP="003E403A">
            <w:pPr>
              <w:pStyle w:val="Listenabsatz"/>
              <w:widowControl w:val="0"/>
              <w:numPr>
                <w:ilvl w:val="0"/>
                <w:numId w:val="47"/>
              </w:numPr>
              <w:autoSpaceDE w:val="0"/>
              <w:autoSpaceDN w:val="0"/>
              <w:adjustRightInd w:val="0"/>
              <w:jc w:val="both"/>
              <w:rPr>
                <w:bCs/>
                <w:spacing w:val="-6"/>
                <w:sz w:val="22"/>
                <w:szCs w:val="22"/>
              </w:rPr>
            </w:pPr>
            <w:r w:rsidRPr="00F94D23">
              <w:rPr>
                <w:bCs/>
                <w:spacing w:val="-6"/>
                <w:sz w:val="22"/>
                <w:szCs w:val="22"/>
              </w:rPr>
              <w:t>die Gründe, wegen denen er die Entlassungen plant,</w:t>
            </w:r>
          </w:p>
        </w:tc>
        <w:tc>
          <w:tcPr>
            <w:tcW w:w="1080" w:type="dxa"/>
          </w:tcPr>
          <w:p w14:paraId="1A105C56" w14:textId="77777777" w:rsidR="003E403A" w:rsidRPr="00F94D23" w:rsidRDefault="003E403A" w:rsidP="00FD31BB">
            <w:pPr>
              <w:widowControl w:val="0"/>
              <w:autoSpaceDE w:val="0"/>
              <w:autoSpaceDN w:val="0"/>
              <w:adjustRightInd w:val="0"/>
              <w:jc w:val="both"/>
              <w:rPr>
                <w:bCs/>
                <w:spacing w:val="-6"/>
                <w:sz w:val="22"/>
                <w:szCs w:val="22"/>
              </w:rPr>
            </w:pPr>
          </w:p>
        </w:tc>
        <w:tc>
          <w:tcPr>
            <w:tcW w:w="961" w:type="dxa"/>
          </w:tcPr>
          <w:p w14:paraId="00B30113" w14:textId="77777777" w:rsidR="003E403A" w:rsidRPr="00F94D23" w:rsidRDefault="003E403A" w:rsidP="00FD31BB">
            <w:pPr>
              <w:widowControl w:val="0"/>
              <w:autoSpaceDE w:val="0"/>
              <w:autoSpaceDN w:val="0"/>
              <w:adjustRightInd w:val="0"/>
              <w:jc w:val="both"/>
              <w:rPr>
                <w:bCs/>
                <w:spacing w:val="-6"/>
                <w:sz w:val="22"/>
                <w:szCs w:val="22"/>
              </w:rPr>
            </w:pPr>
          </w:p>
        </w:tc>
      </w:tr>
      <w:tr w:rsidR="003E403A" w:rsidRPr="001C3B88" w14:paraId="15FCF676" w14:textId="77777777" w:rsidTr="00FD31BB">
        <w:tc>
          <w:tcPr>
            <w:tcW w:w="7015" w:type="dxa"/>
          </w:tcPr>
          <w:p w14:paraId="309E6DC0" w14:textId="77777777" w:rsidR="003E403A" w:rsidRPr="00F94D23" w:rsidRDefault="003E403A" w:rsidP="003E403A">
            <w:pPr>
              <w:pStyle w:val="Listenabsatz"/>
              <w:widowControl w:val="0"/>
              <w:numPr>
                <w:ilvl w:val="0"/>
                <w:numId w:val="47"/>
              </w:numPr>
              <w:autoSpaceDE w:val="0"/>
              <w:autoSpaceDN w:val="0"/>
              <w:adjustRightInd w:val="0"/>
              <w:jc w:val="both"/>
              <w:rPr>
                <w:bCs/>
                <w:spacing w:val="-6"/>
                <w:sz w:val="22"/>
                <w:szCs w:val="22"/>
              </w:rPr>
            </w:pPr>
            <w:r w:rsidRPr="00F94D23">
              <w:rPr>
                <w:bCs/>
                <w:spacing w:val="-6"/>
                <w:sz w:val="22"/>
                <w:szCs w:val="22"/>
              </w:rPr>
              <w:t>die Zahl der Kolleginnen und Kollegen, die entlassen werden sollen</w:t>
            </w:r>
          </w:p>
        </w:tc>
        <w:tc>
          <w:tcPr>
            <w:tcW w:w="1080" w:type="dxa"/>
          </w:tcPr>
          <w:p w14:paraId="48E53059" w14:textId="77777777" w:rsidR="003E403A" w:rsidRPr="00F94D23" w:rsidRDefault="003E403A" w:rsidP="00FD31BB">
            <w:pPr>
              <w:widowControl w:val="0"/>
              <w:autoSpaceDE w:val="0"/>
              <w:autoSpaceDN w:val="0"/>
              <w:adjustRightInd w:val="0"/>
              <w:jc w:val="both"/>
              <w:rPr>
                <w:bCs/>
                <w:spacing w:val="-6"/>
                <w:sz w:val="22"/>
                <w:szCs w:val="22"/>
              </w:rPr>
            </w:pPr>
          </w:p>
        </w:tc>
        <w:tc>
          <w:tcPr>
            <w:tcW w:w="961" w:type="dxa"/>
          </w:tcPr>
          <w:p w14:paraId="1B7C98C1" w14:textId="77777777" w:rsidR="003E403A" w:rsidRPr="00F94D23" w:rsidRDefault="003E403A" w:rsidP="00FD31BB">
            <w:pPr>
              <w:widowControl w:val="0"/>
              <w:autoSpaceDE w:val="0"/>
              <w:autoSpaceDN w:val="0"/>
              <w:adjustRightInd w:val="0"/>
              <w:jc w:val="both"/>
              <w:rPr>
                <w:bCs/>
                <w:spacing w:val="-6"/>
                <w:sz w:val="22"/>
                <w:szCs w:val="22"/>
              </w:rPr>
            </w:pPr>
          </w:p>
        </w:tc>
      </w:tr>
      <w:tr w:rsidR="003E403A" w:rsidRPr="00F94D23" w14:paraId="5FB8AE00" w14:textId="77777777" w:rsidTr="00FD31BB">
        <w:tc>
          <w:tcPr>
            <w:tcW w:w="7015" w:type="dxa"/>
          </w:tcPr>
          <w:p w14:paraId="2487D83F" w14:textId="77777777" w:rsidR="003E403A" w:rsidRPr="00F94D23" w:rsidRDefault="003E403A" w:rsidP="003E403A">
            <w:pPr>
              <w:pStyle w:val="Listenabsatz"/>
              <w:widowControl w:val="0"/>
              <w:numPr>
                <w:ilvl w:val="0"/>
                <w:numId w:val="47"/>
              </w:numPr>
              <w:autoSpaceDE w:val="0"/>
              <w:autoSpaceDN w:val="0"/>
              <w:adjustRightInd w:val="0"/>
              <w:jc w:val="both"/>
              <w:rPr>
                <w:bCs/>
                <w:spacing w:val="-6"/>
                <w:sz w:val="22"/>
                <w:szCs w:val="22"/>
              </w:rPr>
            </w:pPr>
            <w:r w:rsidRPr="00F94D23">
              <w:rPr>
                <w:bCs/>
                <w:spacing w:val="-6"/>
                <w:sz w:val="22"/>
                <w:szCs w:val="22"/>
              </w:rPr>
              <w:t>deren Berufsgruppen,</w:t>
            </w:r>
          </w:p>
        </w:tc>
        <w:tc>
          <w:tcPr>
            <w:tcW w:w="1080" w:type="dxa"/>
          </w:tcPr>
          <w:p w14:paraId="0A7FB864" w14:textId="77777777" w:rsidR="003E403A" w:rsidRPr="00F94D23" w:rsidRDefault="003E403A" w:rsidP="00FD31BB">
            <w:pPr>
              <w:widowControl w:val="0"/>
              <w:autoSpaceDE w:val="0"/>
              <w:autoSpaceDN w:val="0"/>
              <w:adjustRightInd w:val="0"/>
              <w:jc w:val="both"/>
              <w:rPr>
                <w:bCs/>
                <w:spacing w:val="-6"/>
                <w:sz w:val="22"/>
                <w:szCs w:val="22"/>
              </w:rPr>
            </w:pPr>
          </w:p>
        </w:tc>
        <w:tc>
          <w:tcPr>
            <w:tcW w:w="961" w:type="dxa"/>
          </w:tcPr>
          <w:p w14:paraId="60D17D16" w14:textId="77777777" w:rsidR="003E403A" w:rsidRPr="00F94D23" w:rsidRDefault="003E403A" w:rsidP="00FD31BB">
            <w:pPr>
              <w:widowControl w:val="0"/>
              <w:autoSpaceDE w:val="0"/>
              <w:autoSpaceDN w:val="0"/>
              <w:adjustRightInd w:val="0"/>
              <w:jc w:val="both"/>
              <w:rPr>
                <w:bCs/>
                <w:spacing w:val="-6"/>
                <w:sz w:val="22"/>
                <w:szCs w:val="22"/>
              </w:rPr>
            </w:pPr>
          </w:p>
        </w:tc>
      </w:tr>
      <w:tr w:rsidR="003E403A" w:rsidRPr="001C3B88" w14:paraId="09F69719" w14:textId="77777777" w:rsidTr="00FD31BB">
        <w:tc>
          <w:tcPr>
            <w:tcW w:w="7015" w:type="dxa"/>
          </w:tcPr>
          <w:p w14:paraId="4AF81D40" w14:textId="77777777" w:rsidR="003E403A" w:rsidRPr="00F94D23" w:rsidRDefault="003E403A" w:rsidP="003E403A">
            <w:pPr>
              <w:pStyle w:val="Listenabsatz"/>
              <w:widowControl w:val="0"/>
              <w:numPr>
                <w:ilvl w:val="0"/>
                <w:numId w:val="47"/>
              </w:numPr>
              <w:autoSpaceDE w:val="0"/>
              <w:autoSpaceDN w:val="0"/>
              <w:adjustRightInd w:val="0"/>
              <w:jc w:val="both"/>
              <w:rPr>
                <w:bCs/>
                <w:spacing w:val="-6"/>
                <w:sz w:val="22"/>
                <w:szCs w:val="22"/>
              </w:rPr>
            </w:pPr>
            <w:r w:rsidRPr="00F94D23">
              <w:rPr>
                <w:bCs/>
                <w:spacing w:val="-6"/>
                <w:sz w:val="22"/>
                <w:szCs w:val="22"/>
              </w:rPr>
              <w:t>die Zahl der in der Regel im Betrieb beschäftigten Kolleginnen und Kollegen sowie deren Berufsgruppen,</w:t>
            </w:r>
          </w:p>
        </w:tc>
        <w:tc>
          <w:tcPr>
            <w:tcW w:w="1080" w:type="dxa"/>
          </w:tcPr>
          <w:p w14:paraId="2B8705A1" w14:textId="77777777" w:rsidR="003E403A" w:rsidRPr="00F94D23" w:rsidRDefault="003E403A" w:rsidP="00FD31BB">
            <w:pPr>
              <w:widowControl w:val="0"/>
              <w:autoSpaceDE w:val="0"/>
              <w:autoSpaceDN w:val="0"/>
              <w:adjustRightInd w:val="0"/>
              <w:jc w:val="both"/>
              <w:rPr>
                <w:bCs/>
                <w:spacing w:val="-6"/>
                <w:sz w:val="22"/>
                <w:szCs w:val="22"/>
              </w:rPr>
            </w:pPr>
          </w:p>
        </w:tc>
        <w:tc>
          <w:tcPr>
            <w:tcW w:w="961" w:type="dxa"/>
          </w:tcPr>
          <w:p w14:paraId="75EFC21C" w14:textId="77777777" w:rsidR="003E403A" w:rsidRPr="00F94D23" w:rsidRDefault="003E403A" w:rsidP="00FD31BB">
            <w:pPr>
              <w:widowControl w:val="0"/>
              <w:autoSpaceDE w:val="0"/>
              <w:autoSpaceDN w:val="0"/>
              <w:adjustRightInd w:val="0"/>
              <w:jc w:val="both"/>
              <w:rPr>
                <w:bCs/>
                <w:spacing w:val="-6"/>
                <w:sz w:val="22"/>
                <w:szCs w:val="22"/>
              </w:rPr>
            </w:pPr>
          </w:p>
        </w:tc>
      </w:tr>
      <w:tr w:rsidR="003E403A" w:rsidRPr="001C3B88" w14:paraId="66EF0C8E" w14:textId="77777777" w:rsidTr="00FD31BB">
        <w:tc>
          <w:tcPr>
            <w:tcW w:w="7015" w:type="dxa"/>
          </w:tcPr>
          <w:p w14:paraId="540F5559" w14:textId="77777777" w:rsidR="003E403A" w:rsidRPr="00F94D23" w:rsidRDefault="003E403A" w:rsidP="003E403A">
            <w:pPr>
              <w:pStyle w:val="Listenabsatz"/>
              <w:widowControl w:val="0"/>
              <w:numPr>
                <w:ilvl w:val="0"/>
                <w:numId w:val="47"/>
              </w:numPr>
              <w:autoSpaceDE w:val="0"/>
              <w:autoSpaceDN w:val="0"/>
              <w:adjustRightInd w:val="0"/>
              <w:jc w:val="both"/>
              <w:rPr>
                <w:bCs/>
                <w:spacing w:val="-6"/>
                <w:sz w:val="22"/>
                <w:szCs w:val="22"/>
              </w:rPr>
            </w:pPr>
            <w:r w:rsidRPr="00F94D23">
              <w:rPr>
                <w:bCs/>
                <w:spacing w:val="-6"/>
                <w:sz w:val="22"/>
                <w:szCs w:val="22"/>
              </w:rPr>
              <w:t>den Zeitraum, in dem die Entlassungen geplant sind,</w:t>
            </w:r>
          </w:p>
        </w:tc>
        <w:tc>
          <w:tcPr>
            <w:tcW w:w="1080" w:type="dxa"/>
          </w:tcPr>
          <w:p w14:paraId="6B4A2B2B" w14:textId="77777777" w:rsidR="003E403A" w:rsidRPr="00F94D23" w:rsidRDefault="003E403A" w:rsidP="00FD31BB">
            <w:pPr>
              <w:widowControl w:val="0"/>
              <w:autoSpaceDE w:val="0"/>
              <w:autoSpaceDN w:val="0"/>
              <w:adjustRightInd w:val="0"/>
              <w:jc w:val="both"/>
              <w:rPr>
                <w:bCs/>
                <w:spacing w:val="-6"/>
                <w:sz w:val="22"/>
                <w:szCs w:val="22"/>
              </w:rPr>
            </w:pPr>
          </w:p>
        </w:tc>
        <w:tc>
          <w:tcPr>
            <w:tcW w:w="961" w:type="dxa"/>
          </w:tcPr>
          <w:p w14:paraId="176709C8" w14:textId="77777777" w:rsidR="003E403A" w:rsidRPr="00F94D23" w:rsidRDefault="003E403A" w:rsidP="00FD31BB">
            <w:pPr>
              <w:widowControl w:val="0"/>
              <w:autoSpaceDE w:val="0"/>
              <w:autoSpaceDN w:val="0"/>
              <w:adjustRightInd w:val="0"/>
              <w:jc w:val="both"/>
              <w:rPr>
                <w:bCs/>
                <w:spacing w:val="-6"/>
                <w:sz w:val="22"/>
                <w:szCs w:val="22"/>
              </w:rPr>
            </w:pPr>
          </w:p>
        </w:tc>
      </w:tr>
      <w:tr w:rsidR="003E403A" w:rsidRPr="001C3B88" w14:paraId="2BA2A261" w14:textId="77777777" w:rsidTr="00FD31BB">
        <w:tc>
          <w:tcPr>
            <w:tcW w:w="7015" w:type="dxa"/>
          </w:tcPr>
          <w:p w14:paraId="7BC187B0" w14:textId="77777777" w:rsidR="003E403A" w:rsidRPr="00F94D23" w:rsidRDefault="003E403A" w:rsidP="003E403A">
            <w:pPr>
              <w:pStyle w:val="Listenabsatz"/>
              <w:widowControl w:val="0"/>
              <w:numPr>
                <w:ilvl w:val="0"/>
                <w:numId w:val="47"/>
              </w:numPr>
              <w:autoSpaceDE w:val="0"/>
              <w:autoSpaceDN w:val="0"/>
              <w:adjustRightInd w:val="0"/>
              <w:jc w:val="both"/>
              <w:rPr>
                <w:bCs/>
                <w:spacing w:val="-6"/>
                <w:sz w:val="22"/>
                <w:szCs w:val="22"/>
              </w:rPr>
            </w:pPr>
            <w:r w:rsidRPr="00F94D23">
              <w:rPr>
                <w:bCs/>
                <w:spacing w:val="-6"/>
                <w:sz w:val="22"/>
                <w:szCs w:val="22"/>
              </w:rPr>
              <w:t>die Kriterien, nach denen die zu entlassenden Kolleginnen und Kollegen ausgewählt werden sollen und über</w:t>
            </w:r>
          </w:p>
        </w:tc>
        <w:tc>
          <w:tcPr>
            <w:tcW w:w="1080" w:type="dxa"/>
          </w:tcPr>
          <w:p w14:paraId="4A7F5E8D" w14:textId="77777777" w:rsidR="003E403A" w:rsidRPr="00F94D23" w:rsidRDefault="003E403A" w:rsidP="00FD31BB">
            <w:pPr>
              <w:widowControl w:val="0"/>
              <w:autoSpaceDE w:val="0"/>
              <w:autoSpaceDN w:val="0"/>
              <w:adjustRightInd w:val="0"/>
              <w:jc w:val="both"/>
              <w:rPr>
                <w:bCs/>
                <w:spacing w:val="-6"/>
                <w:sz w:val="22"/>
                <w:szCs w:val="22"/>
              </w:rPr>
            </w:pPr>
          </w:p>
        </w:tc>
        <w:tc>
          <w:tcPr>
            <w:tcW w:w="961" w:type="dxa"/>
          </w:tcPr>
          <w:p w14:paraId="135B2B8E" w14:textId="77777777" w:rsidR="003E403A" w:rsidRPr="00F94D23" w:rsidRDefault="003E403A" w:rsidP="00FD31BB">
            <w:pPr>
              <w:widowControl w:val="0"/>
              <w:autoSpaceDE w:val="0"/>
              <w:autoSpaceDN w:val="0"/>
              <w:adjustRightInd w:val="0"/>
              <w:jc w:val="both"/>
              <w:rPr>
                <w:bCs/>
                <w:spacing w:val="-6"/>
                <w:sz w:val="22"/>
                <w:szCs w:val="22"/>
              </w:rPr>
            </w:pPr>
          </w:p>
        </w:tc>
      </w:tr>
      <w:tr w:rsidR="003E403A" w:rsidRPr="001C3B88" w14:paraId="55CDE7B8" w14:textId="77777777" w:rsidTr="00FD31BB">
        <w:tc>
          <w:tcPr>
            <w:tcW w:w="7015" w:type="dxa"/>
          </w:tcPr>
          <w:p w14:paraId="193C3B22" w14:textId="77777777" w:rsidR="003E403A" w:rsidRPr="00F94D23" w:rsidRDefault="003E403A" w:rsidP="003E403A">
            <w:pPr>
              <w:pStyle w:val="Listenabsatz"/>
              <w:widowControl w:val="0"/>
              <w:numPr>
                <w:ilvl w:val="0"/>
                <w:numId w:val="47"/>
              </w:numPr>
              <w:autoSpaceDE w:val="0"/>
              <w:autoSpaceDN w:val="0"/>
              <w:adjustRightInd w:val="0"/>
              <w:jc w:val="both"/>
              <w:rPr>
                <w:bCs/>
                <w:spacing w:val="-6"/>
                <w:sz w:val="22"/>
                <w:szCs w:val="22"/>
              </w:rPr>
            </w:pPr>
            <w:r w:rsidRPr="00F94D23">
              <w:rPr>
                <w:bCs/>
                <w:spacing w:val="-6"/>
                <w:sz w:val="22"/>
                <w:szCs w:val="22"/>
              </w:rPr>
              <w:t>die Kriterien, nach denen eventuelle Abfindungen berechnet werden sollen.</w:t>
            </w:r>
          </w:p>
        </w:tc>
        <w:tc>
          <w:tcPr>
            <w:tcW w:w="1080" w:type="dxa"/>
          </w:tcPr>
          <w:p w14:paraId="36B53D4D" w14:textId="77777777" w:rsidR="003E403A" w:rsidRPr="00F94D23" w:rsidRDefault="003E403A" w:rsidP="00FD31BB">
            <w:pPr>
              <w:widowControl w:val="0"/>
              <w:autoSpaceDE w:val="0"/>
              <w:autoSpaceDN w:val="0"/>
              <w:adjustRightInd w:val="0"/>
              <w:jc w:val="both"/>
              <w:rPr>
                <w:bCs/>
                <w:spacing w:val="-6"/>
                <w:sz w:val="22"/>
                <w:szCs w:val="22"/>
              </w:rPr>
            </w:pPr>
          </w:p>
        </w:tc>
        <w:tc>
          <w:tcPr>
            <w:tcW w:w="961" w:type="dxa"/>
          </w:tcPr>
          <w:p w14:paraId="61FD846B" w14:textId="77777777" w:rsidR="003E403A" w:rsidRPr="00F94D23" w:rsidRDefault="003E403A" w:rsidP="00FD31BB">
            <w:pPr>
              <w:widowControl w:val="0"/>
              <w:autoSpaceDE w:val="0"/>
              <w:autoSpaceDN w:val="0"/>
              <w:adjustRightInd w:val="0"/>
              <w:jc w:val="both"/>
              <w:rPr>
                <w:bCs/>
                <w:spacing w:val="-6"/>
                <w:sz w:val="22"/>
                <w:szCs w:val="22"/>
              </w:rPr>
            </w:pPr>
          </w:p>
        </w:tc>
      </w:tr>
    </w:tbl>
    <w:p w14:paraId="573F586E" w14:textId="77777777" w:rsidR="003E403A" w:rsidRPr="00F94D23" w:rsidRDefault="003E403A" w:rsidP="003E403A">
      <w:pPr>
        <w:widowControl w:val="0"/>
        <w:autoSpaceDE w:val="0"/>
        <w:autoSpaceDN w:val="0"/>
        <w:adjustRightInd w:val="0"/>
        <w:jc w:val="both"/>
        <w:rPr>
          <w:bCs/>
          <w:spacing w:val="-6"/>
          <w:sz w:val="22"/>
          <w:szCs w:val="22"/>
        </w:rPr>
      </w:pPr>
    </w:p>
    <w:p w14:paraId="343064F4" w14:textId="77777777" w:rsidR="003E403A" w:rsidRPr="00F94D23" w:rsidRDefault="003E403A" w:rsidP="003E403A">
      <w:pPr>
        <w:widowControl w:val="0"/>
        <w:autoSpaceDE w:val="0"/>
        <w:autoSpaceDN w:val="0"/>
        <w:adjustRightInd w:val="0"/>
        <w:jc w:val="both"/>
        <w:rPr>
          <w:bCs/>
          <w:spacing w:val="-6"/>
          <w:sz w:val="22"/>
          <w:szCs w:val="22"/>
        </w:rPr>
      </w:pPr>
      <w:r w:rsidRPr="00F94D23">
        <w:rPr>
          <w:bCs/>
          <w:spacing w:val="-6"/>
          <w:sz w:val="22"/>
          <w:szCs w:val="22"/>
        </w:rPr>
        <w:t>Erst wenn Sie als Betriebsrat alle diese Fragen mit „Ja“ beantwortet haben, hat Ihr Arbeitgeber Sie über die geplanten Massenentlassungen ausreichend informiert.</w:t>
      </w:r>
    </w:p>
    <w:p w14:paraId="3F9DBB2F" w14:textId="77777777" w:rsidR="003E403A" w:rsidRPr="00F94D23" w:rsidRDefault="003E403A" w:rsidP="003E403A">
      <w:pPr>
        <w:widowControl w:val="0"/>
        <w:autoSpaceDE w:val="0"/>
        <w:autoSpaceDN w:val="0"/>
        <w:adjustRightInd w:val="0"/>
        <w:jc w:val="both"/>
        <w:rPr>
          <w:bCs/>
          <w:spacing w:val="-6"/>
          <w:sz w:val="22"/>
          <w:szCs w:val="22"/>
        </w:rPr>
      </w:pPr>
    </w:p>
    <w:p w14:paraId="2122CC0C" w14:textId="77777777" w:rsidR="003E403A" w:rsidRPr="00F94D23" w:rsidRDefault="003E403A" w:rsidP="003E403A">
      <w:pPr>
        <w:widowControl w:val="0"/>
        <w:autoSpaceDE w:val="0"/>
        <w:autoSpaceDN w:val="0"/>
        <w:adjustRightInd w:val="0"/>
        <w:jc w:val="both"/>
        <w:rPr>
          <w:bCs/>
          <w:spacing w:val="-6"/>
          <w:sz w:val="22"/>
          <w:szCs w:val="22"/>
        </w:rPr>
      </w:pPr>
      <w:r w:rsidRPr="00F94D23">
        <w:rPr>
          <w:b/>
          <w:spacing w:val="-6"/>
          <w:sz w:val="22"/>
          <w:szCs w:val="22"/>
        </w:rPr>
        <w:t>Wichtiger Hinweis:</w:t>
      </w:r>
      <w:r w:rsidRPr="00F94D23">
        <w:rPr>
          <w:bCs/>
          <w:spacing w:val="-6"/>
          <w:sz w:val="22"/>
          <w:szCs w:val="22"/>
        </w:rPr>
        <w:t xml:space="preserve"> Die Information durch den Arbeitgeber muss schriftlich und rechtzeitig erfolgen. Rechtzeitig handelt Ihr Arbeitgeber nur dann, wenn er Ihnen als Betriebsrat die entsprechende</w:t>
      </w:r>
      <w:r>
        <w:rPr>
          <w:bCs/>
          <w:spacing w:val="-6"/>
          <w:sz w:val="22"/>
          <w:szCs w:val="22"/>
        </w:rPr>
        <w:t>n</w:t>
      </w:r>
      <w:r w:rsidRPr="00F94D23">
        <w:rPr>
          <w:bCs/>
          <w:spacing w:val="-6"/>
          <w:sz w:val="22"/>
          <w:szCs w:val="22"/>
        </w:rPr>
        <w:t xml:space="preserve"> Auskünfte spätestens zwei Wochen vor den Kündigungen erteilt</w:t>
      </w:r>
      <w:r>
        <w:rPr>
          <w:bCs/>
          <w:spacing w:val="-6"/>
          <w:sz w:val="22"/>
          <w:szCs w:val="22"/>
        </w:rPr>
        <w:t>.</w:t>
      </w:r>
    </w:p>
    <w:p w14:paraId="4EFAB742" w14:textId="77777777" w:rsidR="003E403A" w:rsidRPr="00F94D23" w:rsidRDefault="003E403A" w:rsidP="003E403A">
      <w:pPr>
        <w:widowControl w:val="0"/>
        <w:autoSpaceDE w:val="0"/>
        <w:autoSpaceDN w:val="0"/>
        <w:adjustRightInd w:val="0"/>
        <w:jc w:val="both"/>
        <w:rPr>
          <w:bCs/>
          <w:spacing w:val="-6"/>
          <w:sz w:val="22"/>
          <w:szCs w:val="22"/>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7A3F0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3E403A">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9EA5" w14:textId="77777777" w:rsidR="00F4441F" w:rsidRDefault="00F4441F" w:rsidP="00BF7674">
      <w:r>
        <w:separator/>
      </w:r>
    </w:p>
  </w:endnote>
  <w:endnote w:type="continuationSeparator" w:id="0">
    <w:p w14:paraId="6804AF4A" w14:textId="77777777" w:rsidR="00F4441F" w:rsidRDefault="00F4441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5FD3" w14:textId="77777777" w:rsidR="00F4441F" w:rsidRDefault="00F4441F" w:rsidP="00BF7674">
      <w:r>
        <w:separator/>
      </w:r>
    </w:p>
  </w:footnote>
  <w:footnote w:type="continuationSeparator" w:id="0">
    <w:p w14:paraId="1CA22DF9" w14:textId="77777777" w:rsidR="00F4441F" w:rsidRDefault="00F4441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6972E0"/>
    <w:multiLevelType w:val="hybridMultilevel"/>
    <w:tmpl w:val="7FD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7"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9AF4B77"/>
    <w:multiLevelType w:val="hybridMultilevel"/>
    <w:tmpl w:val="A8703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21"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5"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BE1D9B"/>
    <w:multiLevelType w:val="hybridMultilevel"/>
    <w:tmpl w:val="D0D2A2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53565A88"/>
    <w:multiLevelType w:val="hybridMultilevel"/>
    <w:tmpl w:val="DD0249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5"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11832"/>
    <w:multiLevelType w:val="hybridMultilevel"/>
    <w:tmpl w:val="8B7EC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0"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9"/>
  </w:num>
  <w:num w:numId="2">
    <w:abstractNumId w:val="33"/>
  </w:num>
  <w:num w:numId="3">
    <w:abstractNumId w:val="13"/>
  </w:num>
  <w:num w:numId="4">
    <w:abstractNumId w:val="38"/>
  </w:num>
  <w:num w:numId="5">
    <w:abstractNumId w:val="17"/>
  </w:num>
  <w:num w:numId="6">
    <w:abstractNumId w:val="15"/>
  </w:num>
  <w:num w:numId="7">
    <w:abstractNumId w:val="31"/>
  </w:num>
  <w:num w:numId="8">
    <w:abstractNumId w:val="21"/>
  </w:num>
  <w:num w:numId="9">
    <w:abstractNumId w:val="2"/>
  </w:num>
  <w:num w:numId="10">
    <w:abstractNumId w:val="43"/>
  </w:num>
  <w:num w:numId="11">
    <w:abstractNumId w:val="25"/>
  </w:num>
  <w:num w:numId="12">
    <w:abstractNumId w:val="3"/>
  </w:num>
  <w:num w:numId="13">
    <w:abstractNumId w:val="29"/>
  </w:num>
  <w:num w:numId="14">
    <w:abstractNumId w:val="40"/>
  </w:num>
  <w:num w:numId="15">
    <w:abstractNumId w:val="7"/>
  </w:num>
  <w:num w:numId="16">
    <w:abstractNumId w:val="45"/>
  </w:num>
  <w:num w:numId="17">
    <w:abstractNumId w:val="27"/>
  </w:num>
  <w:num w:numId="18">
    <w:abstractNumId w:val="24"/>
  </w:num>
  <w:num w:numId="19">
    <w:abstractNumId w:val="20"/>
  </w:num>
  <w:num w:numId="20">
    <w:abstractNumId w:val="16"/>
  </w:num>
  <w:num w:numId="21">
    <w:abstractNumId w:val="6"/>
  </w:num>
  <w:num w:numId="22">
    <w:abstractNumId w:val="10"/>
  </w:num>
  <w:num w:numId="23">
    <w:abstractNumId w:val="12"/>
  </w:num>
  <w:num w:numId="24">
    <w:abstractNumId w:val="0"/>
  </w:num>
  <w:num w:numId="25">
    <w:abstractNumId w:val="23"/>
  </w:num>
  <w:num w:numId="26">
    <w:abstractNumId w:val="30"/>
  </w:num>
  <w:num w:numId="27">
    <w:abstractNumId w:val="19"/>
  </w:num>
  <w:num w:numId="28">
    <w:abstractNumId w:val="8"/>
  </w:num>
  <w:num w:numId="29">
    <w:abstractNumId w:val="4"/>
  </w:num>
  <w:num w:numId="30">
    <w:abstractNumId w:val="28"/>
  </w:num>
  <w:num w:numId="31">
    <w:abstractNumId w:val="42"/>
  </w:num>
  <w:num w:numId="32">
    <w:abstractNumId w:val="9"/>
  </w:num>
  <w:num w:numId="33">
    <w:abstractNumId w:val="46"/>
  </w:num>
  <w:num w:numId="34">
    <w:abstractNumId w:val="36"/>
  </w:num>
  <w:num w:numId="35">
    <w:abstractNumId w:val="35"/>
  </w:num>
  <w:num w:numId="36">
    <w:abstractNumId w:val="14"/>
  </w:num>
  <w:num w:numId="37">
    <w:abstractNumId w:val="41"/>
  </w:num>
  <w:num w:numId="38">
    <w:abstractNumId w:val="11"/>
  </w:num>
  <w:num w:numId="39">
    <w:abstractNumId w:val="34"/>
  </w:num>
  <w:num w:numId="40">
    <w:abstractNumId w:val="22"/>
  </w:num>
  <w:num w:numId="41">
    <w:abstractNumId w:val="1"/>
  </w:num>
  <w:num w:numId="42">
    <w:abstractNumId w:val="44"/>
  </w:num>
  <w:num w:numId="43">
    <w:abstractNumId w:val="5"/>
  </w:num>
  <w:num w:numId="44">
    <w:abstractNumId w:val="37"/>
  </w:num>
  <w:num w:numId="45">
    <w:abstractNumId w:val="26"/>
  </w:num>
  <w:num w:numId="46">
    <w:abstractNumId w:val="32"/>
  </w:num>
  <w:num w:numId="4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599F"/>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4441F"/>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2021-11-22T07:46:00Z</dcterms:created>
  <dcterms:modified xsi:type="dcterms:W3CDTF">2021-11-22T07:46:00Z</dcterms:modified>
</cp:coreProperties>
</file>