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2F9E" w14:textId="77777777" w:rsidR="00395A1D" w:rsidRPr="00C47704" w:rsidRDefault="00395A1D" w:rsidP="00395A1D">
      <w:pPr>
        <w:rPr>
          <w:rFonts w:cstheme="minorHAnsi"/>
          <w:b/>
          <w:sz w:val="50"/>
          <w:szCs w:val="50"/>
        </w:rPr>
      </w:pPr>
      <w:r w:rsidRPr="00C47704">
        <w:rPr>
          <w:rFonts w:cstheme="minorHAnsi"/>
          <w:b/>
          <w:sz w:val="50"/>
          <w:szCs w:val="50"/>
        </w:rPr>
        <w:t>Road-</w:t>
      </w:r>
      <w:proofErr w:type="spellStart"/>
      <w:r w:rsidRPr="00C47704">
        <w:rPr>
          <w:rFonts w:cstheme="minorHAnsi"/>
          <w:b/>
          <w:sz w:val="50"/>
          <w:szCs w:val="50"/>
        </w:rPr>
        <w:t>Map</w:t>
      </w:r>
      <w:proofErr w:type="spellEnd"/>
      <w:r w:rsidRPr="00C47704">
        <w:rPr>
          <w:rFonts w:cstheme="minorHAnsi"/>
          <w:b/>
          <w:sz w:val="50"/>
          <w:szCs w:val="50"/>
        </w:rPr>
        <w:t xml:space="preserve"> zur Betriebsratswahl 2022: Die Termine nach der Wahl (Teil 4)</w:t>
      </w:r>
    </w:p>
    <w:p w14:paraId="56E96962" w14:textId="77777777" w:rsidR="00395A1D" w:rsidRPr="00C47704" w:rsidRDefault="00395A1D" w:rsidP="00395A1D">
      <w:pPr>
        <w:jc w:val="both"/>
        <w:rPr>
          <w:sz w:val="22"/>
          <w:szCs w:val="22"/>
        </w:rPr>
      </w:pPr>
      <w:r>
        <w:rPr>
          <w:sz w:val="22"/>
          <w:szCs w:val="22"/>
        </w:rPr>
        <w:t>Nach der Stimmabgabe erst mal durchatmen? Wenn überhaupt, dann geht das für den Wahlvorstand nur kurz. Denn nach dem Urnengang drängen schon die nächsten Termine. Hier sind die, die Sie als Betriebsrat im normalen – und nicht im vereinfachten – Wahlverfahren in größeren Betrieben beachten müssen.</w:t>
      </w:r>
    </w:p>
    <w:p w14:paraId="537CBC27" w14:textId="77777777" w:rsidR="00395A1D" w:rsidRPr="00D766C6" w:rsidRDefault="00395A1D" w:rsidP="00395A1D">
      <w:pPr>
        <w:rPr>
          <w:sz w:val="22"/>
          <w:szCs w:val="22"/>
          <w:highlight w:val="yellow"/>
        </w:rPr>
      </w:pPr>
    </w:p>
    <w:p w14:paraId="734AFF0E" w14:textId="77777777" w:rsidR="00395A1D" w:rsidRPr="00C47704" w:rsidRDefault="00395A1D" w:rsidP="00395A1D">
      <w:pPr>
        <w:pStyle w:val="PNLSubhead"/>
        <w:outlineLvl w:val="0"/>
      </w:pPr>
      <w:r w:rsidRPr="00C47704">
        <w:t>So haben Sie ab dem Wahltag alle Termine im Blick</w:t>
      </w:r>
    </w:p>
    <w:tbl>
      <w:tblPr>
        <w:tblStyle w:val="Tabellenraster"/>
        <w:tblW w:w="0" w:type="auto"/>
        <w:tblLook w:val="04A0" w:firstRow="1" w:lastRow="0" w:firstColumn="1" w:lastColumn="0" w:noHBand="0" w:noVBand="1"/>
      </w:tblPr>
      <w:tblGrid>
        <w:gridCol w:w="2237"/>
        <w:gridCol w:w="4683"/>
        <w:gridCol w:w="2136"/>
      </w:tblGrid>
      <w:tr w:rsidR="00395A1D" w:rsidRPr="00C47704" w14:paraId="3ACC437F" w14:textId="77777777" w:rsidTr="00A039FE">
        <w:tc>
          <w:tcPr>
            <w:tcW w:w="2220" w:type="dxa"/>
          </w:tcPr>
          <w:p w14:paraId="1F27A297" w14:textId="77777777" w:rsidR="00395A1D" w:rsidRPr="00C47704" w:rsidRDefault="00395A1D" w:rsidP="00A039FE">
            <w:pPr>
              <w:rPr>
                <w:sz w:val="22"/>
                <w:szCs w:val="22"/>
              </w:rPr>
            </w:pPr>
            <w:r w:rsidRPr="00C47704">
              <w:rPr>
                <w:sz w:val="22"/>
                <w:szCs w:val="22"/>
              </w:rPr>
              <w:t>Letzter Termin</w:t>
            </w:r>
          </w:p>
        </w:tc>
        <w:tc>
          <w:tcPr>
            <w:tcW w:w="4842" w:type="dxa"/>
          </w:tcPr>
          <w:p w14:paraId="4E9540EA" w14:textId="77777777" w:rsidR="00395A1D" w:rsidRPr="00C47704" w:rsidRDefault="00395A1D" w:rsidP="00A039FE">
            <w:pPr>
              <w:rPr>
                <w:sz w:val="22"/>
                <w:szCs w:val="22"/>
              </w:rPr>
            </w:pPr>
            <w:r w:rsidRPr="00C47704">
              <w:rPr>
                <w:sz w:val="22"/>
                <w:szCs w:val="22"/>
              </w:rPr>
              <w:t>Aufgabe</w:t>
            </w:r>
          </w:p>
        </w:tc>
        <w:tc>
          <w:tcPr>
            <w:tcW w:w="2220" w:type="dxa"/>
          </w:tcPr>
          <w:p w14:paraId="4EE8247A" w14:textId="77777777" w:rsidR="00395A1D" w:rsidRPr="00C47704" w:rsidRDefault="00395A1D" w:rsidP="00A039FE">
            <w:pPr>
              <w:rPr>
                <w:sz w:val="22"/>
                <w:szCs w:val="22"/>
              </w:rPr>
            </w:pPr>
            <w:r w:rsidRPr="00C47704">
              <w:rPr>
                <w:sz w:val="22"/>
                <w:szCs w:val="22"/>
              </w:rPr>
              <w:t>Frühester Termin</w:t>
            </w:r>
          </w:p>
        </w:tc>
      </w:tr>
      <w:tr w:rsidR="00395A1D" w:rsidRPr="00C47704" w14:paraId="184CC4DB" w14:textId="77777777" w:rsidTr="00A039FE">
        <w:tc>
          <w:tcPr>
            <w:tcW w:w="2220" w:type="dxa"/>
          </w:tcPr>
          <w:p w14:paraId="49463D8C" w14:textId="77777777" w:rsidR="00395A1D" w:rsidRPr="00C47704" w:rsidRDefault="00395A1D" w:rsidP="00A039FE">
            <w:pPr>
              <w:jc w:val="both"/>
              <w:rPr>
                <w:sz w:val="22"/>
                <w:szCs w:val="22"/>
              </w:rPr>
            </w:pPr>
            <w:r>
              <w:rPr>
                <w:sz w:val="22"/>
                <w:szCs w:val="22"/>
              </w:rPr>
              <w:t>11.04.2022</w:t>
            </w:r>
          </w:p>
        </w:tc>
        <w:tc>
          <w:tcPr>
            <w:tcW w:w="4842" w:type="dxa"/>
          </w:tcPr>
          <w:p w14:paraId="26B3F89B" w14:textId="77777777" w:rsidR="00395A1D" w:rsidRPr="00C47704" w:rsidRDefault="00395A1D" w:rsidP="00A039FE">
            <w:pPr>
              <w:jc w:val="both"/>
              <w:rPr>
                <w:sz w:val="22"/>
                <w:szCs w:val="22"/>
              </w:rPr>
            </w:pPr>
            <w:r w:rsidRPr="00C47704">
              <w:rPr>
                <w:sz w:val="22"/>
                <w:szCs w:val="22"/>
              </w:rPr>
              <w:t>Wahltag – Stimmabgabe. Die Wahl soll spätestens eine Woche vor Ende der Amtszeit des aktuellen Betriebsrats stattfinden.</w:t>
            </w:r>
          </w:p>
        </w:tc>
        <w:tc>
          <w:tcPr>
            <w:tcW w:w="2220" w:type="dxa"/>
          </w:tcPr>
          <w:p w14:paraId="6155167E" w14:textId="77777777" w:rsidR="00395A1D" w:rsidRPr="00C47704" w:rsidRDefault="00395A1D" w:rsidP="00A039FE">
            <w:pPr>
              <w:jc w:val="both"/>
              <w:rPr>
                <w:sz w:val="22"/>
                <w:szCs w:val="22"/>
              </w:rPr>
            </w:pPr>
            <w:r>
              <w:rPr>
                <w:sz w:val="22"/>
                <w:szCs w:val="22"/>
              </w:rPr>
              <w:t>23</w:t>
            </w:r>
            <w:r w:rsidRPr="00C47704">
              <w:rPr>
                <w:sz w:val="22"/>
                <w:szCs w:val="22"/>
              </w:rPr>
              <w:t>.03.2022</w:t>
            </w:r>
          </w:p>
        </w:tc>
      </w:tr>
      <w:tr w:rsidR="00395A1D" w:rsidRPr="00C47704" w14:paraId="5E020D86" w14:textId="77777777" w:rsidTr="00A039FE">
        <w:tc>
          <w:tcPr>
            <w:tcW w:w="2220" w:type="dxa"/>
          </w:tcPr>
          <w:p w14:paraId="5428BA4F" w14:textId="77777777" w:rsidR="00395A1D" w:rsidRPr="00C47704" w:rsidRDefault="00395A1D" w:rsidP="00A039FE">
            <w:pPr>
              <w:jc w:val="both"/>
              <w:rPr>
                <w:sz w:val="22"/>
                <w:szCs w:val="22"/>
              </w:rPr>
            </w:pPr>
            <w:r w:rsidRPr="00C47704">
              <w:rPr>
                <w:sz w:val="22"/>
                <w:szCs w:val="22"/>
              </w:rPr>
              <w:t>11.04.2022</w:t>
            </w:r>
          </w:p>
        </w:tc>
        <w:tc>
          <w:tcPr>
            <w:tcW w:w="4842" w:type="dxa"/>
          </w:tcPr>
          <w:p w14:paraId="39803DBE" w14:textId="77777777" w:rsidR="00395A1D" w:rsidRPr="00C47704" w:rsidRDefault="00395A1D" w:rsidP="00A039FE">
            <w:pPr>
              <w:jc w:val="both"/>
              <w:rPr>
                <w:sz w:val="22"/>
                <w:szCs w:val="22"/>
              </w:rPr>
            </w:pPr>
            <w:r w:rsidRPr="00C47704">
              <w:rPr>
                <w:sz w:val="22"/>
                <w:szCs w:val="22"/>
              </w:rPr>
              <w:t xml:space="preserve">Unverzüglich nach der Stimmabgabe </w:t>
            </w:r>
            <w:proofErr w:type="gramStart"/>
            <w:r w:rsidRPr="00C47704">
              <w:rPr>
                <w:sz w:val="22"/>
                <w:szCs w:val="22"/>
              </w:rPr>
              <w:t>zu erfolgende Tätigkeiten</w:t>
            </w:r>
            <w:proofErr w:type="gramEnd"/>
            <w:r w:rsidRPr="00C47704">
              <w:rPr>
                <w:sz w:val="22"/>
                <w:szCs w:val="22"/>
              </w:rPr>
              <w:t>, wie die</w:t>
            </w:r>
          </w:p>
          <w:p w14:paraId="07CD8216" w14:textId="77777777" w:rsidR="00395A1D" w:rsidRPr="00C47704" w:rsidRDefault="00395A1D" w:rsidP="00395A1D">
            <w:pPr>
              <w:pStyle w:val="Listenabsatz"/>
              <w:numPr>
                <w:ilvl w:val="0"/>
                <w:numId w:val="31"/>
              </w:numPr>
              <w:jc w:val="both"/>
              <w:rPr>
                <w:sz w:val="22"/>
                <w:szCs w:val="22"/>
              </w:rPr>
            </w:pPr>
            <w:r w:rsidRPr="00C47704">
              <w:rPr>
                <w:sz w:val="22"/>
                <w:szCs w:val="22"/>
              </w:rPr>
              <w:t>Auszählung der abgegebenen Stimmen,</w:t>
            </w:r>
          </w:p>
          <w:p w14:paraId="72043438" w14:textId="77777777" w:rsidR="00395A1D" w:rsidRPr="00C47704" w:rsidRDefault="00395A1D" w:rsidP="00395A1D">
            <w:pPr>
              <w:pStyle w:val="Listenabsatz"/>
              <w:numPr>
                <w:ilvl w:val="0"/>
                <w:numId w:val="31"/>
              </w:numPr>
              <w:jc w:val="both"/>
              <w:rPr>
                <w:sz w:val="22"/>
                <w:szCs w:val="22"/>
              </w:rPr>
            </w:pPr>
            <w:r w:rsidRPr="00C47704">
              <w:rPr>
                <w:sz w:val="22"/>
                <w:szCs w:val="22"/>
              </w:rPr>
              <w:t>Ermittlung des vorläufigen Wahlergebnisses,</w:t>
            </w:r>
          </w:p>
          <w:p w14:paraId="26544B52" w14:textId="77777777" w:rsidR="00395A1D" w:rsidRPr="00C47704" w:rsidRDefault="00395A1D" w:rsidP="00395A1D">
            <w:pPr>
              <w:pStyle w:val="Listenabsatz"/>
              <w:numPr>
                <w:ilvl w:val="0"/>
                <w:numId w:val="31"/>
              </w:numPr>
              <w:jc w:val="both"/>
              <w:rPr>
                <w:sz w:val="22"/>
                <w:szCs w:val="22"/>
              </w:rPr>
            </w:pPr>
            <w:r w:rsidRPr="00C47704">
              <w:rPr>
                <w:sz w:val="22"/>
                <w:szCs w:val="22"/>
              </w:rPr>
              <w:t>Wahlniederschrift und</w:t>
            </w:r>
          </w:p>
          <w:p w14:paraId="0ADA4FC0" w14:textId="77777777" w:rsidR="00395A1D" w:rsidRPr="00C47704" w:rsidRDefault="00395A1D" w:rsidP="00395A1D">
            <w:pPr>
              <w:pStyle w:val="Listenabsatz"/>
              <w:numPr>
                <w:ilvl w:val="0"/>
                <w:numId w:val="31"/>
              </w:numPr>
              <w:jc w:val="both"/>
              <w:rPr>
                <w:sz w:val="22"/>
                <w:szCs w:val="22"/>
              </w:rPr>
            </w:pPr>
            <w:r w:rsidRPr="00C47704">
              <w:rPr>
                <w:sz w:val="22"/>
                <w:szCs w:val="22"/>
              </w:rPr>
              <w:t>Benachrichtigung der neu gewählten Betriebsratsmitglieder</w:t>
            </w:r>
          </w:p>
          <w:p w14:paraId="74322CBF" w14:textId="77777777" w:rsidR="00395A1D" w:rsidRPr="00C47704" w:rsidRDefault="00395A1D" w:rsidP="00A039FE">
            <w:pPr>
              <w:jc w:val="both"/>
              <w:rPr>
                <w:sz w:val="22"/>
                <w:szCs w:val="22"/>
              </w:rPr>
            </w:pPr>
            <w:r w:rsidRPr="00C47704">
              <w:rPr>
                <w:sz w:val="22"/>
                <w:szCs w:val="22"/>
              </w:rPr>
              <w:t>Diese Tätigkeiten müssen unverzüglich – also ohne schuldhaftes Zögern (§ 121 Abs. 1 Satz 1 BGB) – nach der Stimmabgabe erfolgen. Der Bundesgerichtshof sieht für unverzüglich vorzunehmende Handlungen eine Frist von maximal 2 Wochen vor (BGH, 24.01.2008, VII ZR 17/07).</w:t>
            </w:r>
          </w:p>
          <w:p w14:paraId="43EB9DD6" w14:textId="77777777" w:rsidR="00395A1D" w:rsidRPr="00C47704" w:rsidRDefault="00395A1D" w:rsidP="00A039FE">
            <w:pPr>
              <w:jc w:val="both"/>
              <w:rPr>
                <w:sz w:val="22"/>
                <w:szCs w:val="22"/>
              </w:rPr>
            </w:pPr>
          </w:p>
          <w:p w14:paraId="4112FDB9" w14:textId="77777777" w:rsidR="00395A1D" w:rsidRPr="00C47704" w:rsidRDefault="00395A1D" w:rsidP="00A039FE">
            <w:pPr>
              <w:jc w:val="both"/>
              <w:rPr>
                <w:sz w:val="22"/>
                <w:szCs w:val="22"/>
              </w:rPr>
            </w:pPr>
            <w:r w:rsidRPr="00C47704">
              <w:rPr>
                <w:b/>
                <w:sz w:val="22"/>
                <w:szCs w:val="22"/>
              </w:rPr>
              <w:t>Wichtiger Hinweis:</w:t>
            </w:r>
            <w:r w:rsidRPr="00C47704">
              <w:rPr>
                <w:sz w:val="22"/>
                <w:szCs w:val="22"/>
              </w:rPr>
              <w:t xml:space="preserve"> Dabei ist allerdings auch der Termin zu berücksichtigen, an dem die Briefwahlunterlagen spätestens eingehen mussten.</w:t>
            </w:r>
          </w:p>
        </w:tc>
        <w:tc>
          <w:tcPr>
            <w:tcW w:w="2220" w:type="dxa"/>
          </w:tcPr>
          <w:p w14:paraId="109C7A07" w14:textId="77777777" w:rsidR="00395A1D" w:rsidRPr="00C47704" w:rsidRDefault="00395A1D" w:rsidP="00A039FE">
            <w:pPr>
              <w:jc w:val="both"/>
              <w:rPr>
                <w:sz w:val="22"/>
                <w:szCs w:val="22"/>
              </w:rPr>
            </w:pPr>
            <w:r>
              <w:rPr>
                <w:sz w:val="22"/>
                <w:szCs w:val="22"/>
              </w:rPr>
              <w:t>23.03.2022</w:t>
            </w:r>
          </w:p>
        </w:tc>
      </w:tr>
      <w:tr w:rsidR="00395A1D" w:rsidRPr="00F8399E" w14:paraId="62B28DA3" w14:textId="77777777" w:rsidTr="00A039FE">
        <w:tc>
          <w:tcPr>
            <w:tcW w:w="2220" w:type="dxa"/>
          </w:tcPr>
          <w:p w14:paraId="0FCDA340" w14:textId="77777777" w:rsidR="00395A1D" w:rsidRPr="00C47704" w:rsidRDefault="00395A1D" w:rsidP="00A039FE">
            <w:pPr>
              <w:jc w:val="both"/>
              <w:rPr>
                <w:sz w:val="22"/>
                <w:szCs w:val="22"/>
              </w:rPr>
            </w:pPr>
            <w:r w:rsidRPr="00C47704">
              <w:rPr>
                <w:sz w:val="22"/>
                <w:szCs w:val="22"/>
              </w:rPr>
              <w:t>3 Tage nach Zugang der Wahlbenachrichtigung</w:t>
            </w:r>
          </w:p>
        </w:tc>
        <w:tc>
          <w:tcPr>
            <w:tcW w:w="4842" w:type="dxa"/>
          </w:tcPr>
          <w:p w14:paraId="5EFC925C" w14:textId="77777777" w:rsidR="00395A1D" w:rsidRPr="00C47704" w:rsidRDefault="00395A1D" w:rsidP="00A039FE">
            <w:pPr>
              <w:jc w:val="both"/>
              <w:rPr>
                <w:sz w:val="22"/>
                <w:szCs w:val="22"/>
              </w:rPr>
            </w:pPr>
            <w:r w:rsidRPr="00C47704">
              <w:rPr>
                <w:sz w:val="22"/>
                <w:szCs w:val="22"/>
              </w:rPr>
              <w:t xml:space="preserve">So viel Zeit haben die benachrichtigten gewählten Betriebsratsmitglieder, um die Wahl abzulehnen. </w:t>
            </w:r>
          </w:p>
        </w:tc>
        <w:tc>
          <w:tcPr>
            <w:tcW w:w="2220" w:type="dxa"/>
          </w:tcPr>
          <w:p w14:paraId="1A87B189" w14:textId="77777777" w:rsidR="00395A1D" w:rsidRPr="00C47704" w:rsidRDefault="00395A1D" w:rsidP="00A039FE">
            <w:pPr>
              <w:jc w:val="both"/>
              <w:rPr>
                <w:sz w:val="22"/>
                <w:szCs w:val="22"/>
              </w:rPr>
            </w:pPr>
          </w:p>
        </w:tc>
      </w:tr>
      <w:tr w:rsidR="00395A1D" w:rsidRPr="00F8399E" w14:paraId="75865591" w14:textId="77777777" w:rsidTr="00A039FE">
        <w:tc>
          <w:tcPr>
            <w:tcW w:w="2220" w:type="dxa"/>
          </w:tcPr>
          <w:p w14:paraId="76F0A13E" w14:textId="77777777" w:rsidR="00395A1D" w:rsidRPr="00C47704" w:rsidRDefault="00395A1D" w:rsidP="00A039FE">
            <w:pPr>
              <w:jc w:val="both"/>
              <w:rPr>
                <w:sz w:val="22"/>
                <w:szCs w:val="22"/>
              </w:rPr>
            </w:pPr>
            <w:r w:rsidRPr="00C47704">
              <w:rPr>
                <w:sz w:val="22"/>
                <w:szCs w:val="22"/>
              </w:rPr>
              <w:t>Unverzüglich nach Feststehen des endgültigen Wahlergebnisses</w:t>
            </w:r>
          </w:p>
        </w:tc>
        <w:tc>
          <w:tcPr>
            <w:tcW w:w="4842" w:type="dxa"/>
          </w:tcPr>
          <w:p w14:paraId="0866D178" w14:textId="77777777" w:rsidR="00395A1D" w:rsidRPr="00C47704" w:rsidRDefault="00395A1D" w:rsidP="00A039FE">
            <w:pPr>
              <w:jc w:val="both"/>
              <w:rPr>
                <w:sz w:val="22"/>
                <w:szCs w:val="22"/>
              </w:rPr>
            </w:pPr>
            <w:r w:rsidRPr="00C47704">
              <w:rPr>
                <w:sz w:val="22"/>
                <w:szCs w:val="22"/>
              </w:rPr>
              <w:t xml:space="preserve">Das endgültige Wahlergebnis muss ohne schuldhaftes Zögern (§ 121 Abs. 1 Satz 1 BGB) bekanntgegeben werden. Auch hier gilt: </w:t>
            </w:r>
            <w:proofErr w:type="gramStart"/>
            <w:r w:rsidRPr="00C47704">
              <w:rPr>
                <w:sz w:val="22"/>
                <w:szCs w:val="22"/>
              </w:rPr>
              <w:t>Der  Bundesgerichtshof</w:t>
            </w:r>
            <w:proofErr w:type="gramEnd"/>
            <w:r w:rsidRPr="00C47704">
              <w:rPr>
                <w:sz w:val="22"/>
                <w:szCs w:val="22"/>
              </w:rPr>
              <w:t xml:space="preserve"> sieht für unverzüglich vorzunehmende Handlungen eine Frist von maximal 2 Wochen vor (BGH, 24.01.2008, VII ZR 17/07).</w:t>
            </w:r>
          </w:p>
        </w:tc>
        <w:tc>
          <w:tcPr>
            <w:tcW w:w="2220" w:type="dxa"/>
          </w:tcPr>
          <w:p w14:paraId="6B7EAB81" w14:textId="77777777" w:rsidR="00395A1D" w:rsidRPr="00C47704" w:rsidRDefault="00395A1D" w:rsidP="00A039FE">
            <w:pPr>
              <w:jc w:val="both"/>
              <w:rPr>
                <w:sz w:val="22"/>
                <w:szCs w:val="22"/>
              </w:rPr>
            </w:pPr>
          </w:p>
        </w:tc>
      </w:tr>
      <w:tr w:rsidR="00395A1D" w:rsidRPr="00F8399E" w14:paraId="32FBEA70" w14:textId="77777777" w:rsidTr="00A039FE">
        <w:tc>
          <w:tcPr>
            <w:tcW w:w="2220" w:type="dxa"/>
          </w:tcPr>
          <w:p w14:paraId="3D8D967C" w14:textId="77777777" w:rsidR="00395A1D" w:rsidRPr="00C47704" w:rsidRDefault="00395A1D" w:rsidP="00A039FE">
            <w:pPr>
              <w:jc w:val="both"/>
              <w:rPr>
                <w:sz w:val="22"/>
                <w:szCs w:val="22"/>
              </w:rPr>
            </w:pPr>
            <w:r w:rsidRPr="00C47704">
              <w:rPr>
                <w:sz w:val="22"/>
                <w:szCs w:val="22"/>
              </w:rPr>
              <w:t>14.04.2022</w:t>
            </w:r>
          </w:p>
        </w:tc>
        <w:tc>
          <w:tcPr>
            <w:tcW w:w="4842" w:type="dxa"/>
          </w:tcPr>
          <w:p w14:paraId="7BD2E1CB" w14:textId="77777777" w:rsidR="00395A1D" w:rsidRPr="00C47704" w:rsidRDefault="00395A1D" w:rsidP="00A039FE">
            <w:pPr>
              <w:jc w:val="both"/>
              <w:rPr>
                <w:sz w:val="22"/>
                <w:szCs w:val="22"/>
              </w:rPr>
            </w:pPr>
            <w:r w:rsidRPr="00C47704">
              <w:rPr>
                <w:sz w:val="22"/>
                <w:szCs w:val="22"/>
              </w:rPr>
              <w:t>Die gewählten Mitglieder müssen zur konstituierenden Sitzung des neuen Betriebsrats eingeladen werden.</w:t>
            </w:r>
          </w:p>
        </w:tc>
        <w:tc>
          <w:tcPr>
            <w:tcW w:w="2220" w:type="dxa"/>
          </w:tcPr>
          <w:p w14:paraId="642D2546" w14:textId="77777777" w:rsidR="00395A1D" w:rsidRPr="000C62C6" w:rsidRDefault="00395A1D" w:rsidP="00A039FE">
            <w:pPr>
              <w:jc w:val="both"/>
              <w:rPr>
                <w:sz w:val="22"/>
                <w:szCs w:val="22"/>
              </w:rPr>
            </w:pPr>
          </w:p>
        </w:tc>
      </w:tr>
    </w:tbl>
    <w:p w14:paraId="19493807" w14:textId="77777777" w:rsidR="003921D5" w:rsidRDefault="003921D5" w:rsidP="00C019D7">
      <w:pPr>
        <w:rPr>
          <w:rFonts w:ascii="Helvetica" w:hAnsi="Helvetica" w:cs="Helvetica"/>
          <w:color w:val="000000"/>
          <w:sz w:val="20"/>
          <w:szCs w:val="20"/>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CC39EB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20</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FA3C" w14:textId="77777777" w:rsidR="00D62C60" w:rsidRDefault="00D62C60" w:rsidP="00BF7674">
      <w:r>
        <w:separator/>
      </w:r>
    </w:p>
  </w:endnote>
  <w:endnote w:type="continuationSeparator" w:id="0">
    <w:p w14:paraId="550B67C4" w14:textId="77777777" w:rsidR="00D62C60" w:rsidRDefault="00D62C6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AF4E" w14:textId="77777777" w:rsidR="00D62C60" w:rsidRDefault="00D62C60" w:rsidP="00BF7674">
      <w:r>
        <w:separator/>
      </w:r>
    </w:p>
  </w:footnote>
  <w:footnote w:type="continuationSeparator" w:id="0">
    <w:p w14:paraId="11419338" w14:textId="77777777" w:rsidR="00D62C60" w:rsidRDefault="00D62C6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3"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6"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9"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6"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8"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0"/>
  </w:num>
  <w:num w:numId="4">
    <w:abstractNumId w:val="26"/>
  </w:num>
  <w:num w:numId="5">
    <w:abstractNumId w:val="13"/>
  </w:num>
  <w:num w:numId="6">
    <w:abstractNumId w:val="11"/>
  </w:num>
  <w:num w:numId="7">
    <w:abstractNumId w:val="24"/>
  </w:num>
  <w:num w:numId="8">
    <w:abstractNumId w:val="16"/>
  </w:num>
  <w:num w:numId="9">
    <w:abstractNumId w:val="1"/>
  </w:num>
  <w:num w:numId="10">
    <w:abstractNumId w:val="30"/>
  </w:num>
  <w:num w:numId="11">
    <w:abstractNumId w:val="19"/>
  </w:num>
  <w:num w:numId="12">
    <w:abstractNumId w:val="2"/>
  </w:num>
  <w:num w:numId="13">
    <w:abstractNumId w:val="22"/>
  </w:num>
  <w:num w:numId="14">
    <w:abstractNumId w:val="28"/>
  </w:num>
  <w:num w:numId="15">
    <w:abstractNumId w:val="5"/>
  </w:num>
  <w:num w:numId="16">
    <w:abstractNumId w:val="31"/>
  </w:num>
  <w:num w:numId="17">
    <w:abstractNumId w:val="20"/>
  </w:num>
  <w:num w:numId="18">
    <w:abstractNumId w:val="18"/>
  </w:num>
  <w:num w:numId="19">
    <w:abstractNumId w:val="15"/>
  </w:num>
  <w:num w:numId="20">
    <w:abstractNumId w:val="12"/>
  </w:num>
  <w:num w:numId="21">
    <w:abstractNumId w:val="4"/>
  </w:num>
  <w:num w:numId="22">
    <w:abstractNumId w:val="8"/>
  </w:num>
  <w:num w:numId="23">
    <w:abstractNumId w:val="9"/>
  </w:num>
  <w:num w:numId="24">
    <w:abstractNumId w:val="0"/>
  </w:num>
  <w:num w:numId="25">
    <w:abstractNumId w:val="17"/>
  </w:num>
  <w:num w:numId="26">
    <w:abstractNumId w:val="23"/>
  </w:num>
  <w:num w:numId="27">
    <w:abstractNumId w:val="14"/>
  </w:num>
  <w:num w:numId="28">
    <w:abstractNumId w:val="6"/>
  </w:num>
  <w:num w:numId="29">
    <w:abstractNumId w:val="3"/>
  </w:num>
  <w:num w:numId="30">
    <w:abstractNumId w:val="21"/>
  </w:num>
  <w:num w:numId="31">
    <w:abstractNumId w:val="29"/>
  </w:num>
  <w:num w:numId="3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73FA"/>
    <w:rsid w:val="003B1610"/>
    <w:rsid w:val="003B55E7"/>
    <w:rsid w:val="003D31D8"/>
    <w:rsid w:val="003D4DDA"/>
    <w:rsid w:val="003D6DD2"/>
    <w:rsid w:val="003E5DF0"/>
    <w:rsid w:val="003E73F4"/>
    <w:rsid w:val="003F0057"/>
    <w:rsid w:val="00403B64"/>
    <w:rsid w:val="004143C8"/>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3BC8"/>
    <w:rsid w:val="007608CB"/>
    <w:rsid w:val="007B6C2E"/>
    <w:rsid w:val="007E5C29"/>
    <w:rsid w:val="007E63FB"/>
    <w:rsid w:val="007F6104"/>
    <w:rsid w:val="008000C5"/>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9D7"/>
    <w:rsid w:val="00C01E18"/>
    <w:rsid w:val="00C231FA"/>
    <w:rsid w:val="00C23DE9"/>
    <w:rsid w:val="00C261C3"/>
    <w:rsid w:val="00C31E5F"/>
    <w:rsid w:val="00C56162"/>
    <w:rsid w:val="00C748D0"/>
    <w:rsid w:val="00C95E1B"/>
    <w:rsid w:val="00C964AB"/>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62C60"/>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C3588"/>
    <w:rsid w:val="00EE5E10"/>
    <w:rsid w:val="00F003B2"/>
    <w:rsid w:val="00F12170"/>
    <w:rsid w:val="00F1236E"/>
    <w:rsid w:val="00F24494"/>
    <w:rsid w:val="00F53ADD"/>
    <w:rsid w:val="00F61294"/>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2021-08-24T08:04:00Z</dcterms:created>
  <dcterms:modified xsi:type="dcterms:W3CDTF">2021-08-24T08:04:00Z</dcterms:modified>
</cp:coreProperties>
</file>