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DA02E" w14:textId="77777777" w:rsidR="00212A55" w:rsidRPr="00E163D1" w:rsidRDefault="00212A55" w:rsidP="00212A55">
      <w:pPr>
        <w:jc w:val="center"/>
        <w:rPr>
          <w:b/>
          <w:sz w:val="22"/>
          <w:szCs w:val="22"/>
        </w:rPr>
      </w:pPr>
      <w:r w:rsidRPr="00E163D1">
        <w:rPr>
          <w:b/>
          <w:sz w:val="22"/>
          <w:szCs w:val="22"/>
        </w:rPr>
        <w:t>Betriebsvereinbarung</w:t>
      </w:r>
    </w:p>
    <w:p w14:paraId="0726ACE0" w14:textId="77777777" w:rsidR="00212A55" w:rsidRPr="00E163D1" w:rsidRDefault="00212A55" w:rsidP="00212A55">
      <w:pPr>
        <w:jc w:val="center"/>
        <w:rPr>
          <w:b/>
          <w:sz w:val="22"/>
          <w:szCs w:val="22"/>
        </w:rPr>
      </w:pPr>
      <w:r w:rsidRPr="00E163D1">
        <w:rPr>
          <w:b/>
          <w:sz w:val="22"/>
          <w:szCs w:val="22"/>
        </w:rPr>
        <w:t>zwischen</w:t>
      </w:r>
    </w:p>
    <w:p w14:paraId="71C2CEA3" w14:textId="77777777" w:rsidR="00212A55" w:rsidRPr="00E163D1" w:rsidRDefault="00212A55" w:rsidP="00212A55">
      <w:pPr>
        <w:jc w:val="center"/>
        <w:rPr>
          <w:b/>
          <w:sz w:val="22"/>
          <w:szCs w:val="22"/>
        </w:rPr>
      </w:pPr>
      <w:r w:rsidRPr="00E163D1">
        <w:rPr>
          <w:b/>
          <w:sz w:val="22"/>
          <w:szCs w:val="22"/>
        </w:rPr>
        <w:t>der Firma .....................</w:t>
      </w:r>
    </w:p>
    <w:p w14:paraId="597E2512" w14:textId="77777777" w:rsidR="00212A55" w:rsidRPr="00E163D1" w:rsidRDefault="00212A55" w:rsidP="00212A55">
      <w:pPr>
        <w:jc w:val="center"/>
        <w:rPr>
          <w:b/>
          <w:sz w:val="22"/>
          <w:szCs w:val="22"/>
        </w:rPr>
      </w:pPr>
      <w:r w:rsidRPr="00E163D1">
        <w:rPr>
          <w:b/>
          <w:sz w:val="22"/>
          <w:szCs w:val="22"/>
        </w:rPr>
        <w:t>vertreten durch den Vorsitzenden der Geschäftsleitung</w:t>
      </w:r>
    </w:p>
    <w:p w14:paraId="57610612" w14:textId="77777777" w:rsidR="00212A55" w:rsidRPr="00E163D1" w:rsidRDefault="00212A55" w:rsidP="00212A55">
      <w:pPr>
        <w:jc w:val="center"/>
        <w:rPr>
          <w:b/>
          <w:sz w:val="22"/>
          <w:szCs w:val="22"/>
        </w:rPr>
      </w:pPr>
    </w:p>
    <w:p w14:paraId="4032B4E9" w14:textId="77777777" w:rsidR="00212A55" w:rsidRPr="00E163D1" w:rsidRDefault="00212A55" w:rsidP="00212A55">
      <w:pPr>
        <w:jc w:val="center"/>
        <w:rPr>
          <w:b/>
          <w:sz w:val="22"/>
          <w:szCs w:val="22"/>
        </w:rPr>
      </w:pPr>
      <w:r w:rsidRPr="00E163D1">
        <w:rPr>
          <w:b/>
          <w:sz w:val="22"/>
          <w:szCs w:val="22"/>
        </w:rPr>
        <w:t>und</w:t>
      </w:r>
    </w:p>
    <w:p w14:paraId="74531659" w14:textId="77777777" w:rsidR="00212A55" w:rsidRPr="00E163D1" w:rsidRDefault="00212A55" w:rsidP="00212A55">
      <w:pPr>
        <w:jc w:val="center"/>
        <w:rPr>
          <w:b/>
          <w:sz w:val="22"/>
          <w:szCs w:val="22"/>
        </w:rPr>
      </w:pPr>
      <w:r w:rsidRPr="00E163D1">
        <w:rPr>
          <w:b/>
          <w:sz w:val="22"/>
          <w:szCs w:val="22"/>
        </w:rPr>
        <w:t>dem Betriebsrat ...................</w:t>
      </w:r>
    </w:p>
    <w:p w14:paraId="328D4E04" w14:textId="77777777" w:rsidR="00212A55" w:rsidRPr="00E163D1" w:rsidRDefault="00212A55" w:rsidP="00212A55">
      <w:pPr>
        <w:jc w:val="center"/>
        <w:rPr>
          <w:b/>
          <w:sz w:val="22"/>
          <w:szCs w:val="22"/>
        </w:rPr>
      </w:pPr>
      <w:r w:rsidRPr="00E163D1">
        <w:rPr>
          <w:b/>
          <w:sz w:val="22"/>
          <w:szCs w:val="22"/>
        </w:rPr>
        <w:t>vertreten durch den/die Vorsitzende/n</w:t>
      </w:r>
    </w:p>
    <w:p w14:paraId="71F6C8B1" w14:textId="77777777" w:rsidR="00212A55" w:rsidRPr="00BB2F60" w:rsidRDefault="00212A55" w:rsidP="00212A55">
      <w:pPr>
        <w:jc w:val="both"/>
        <w:rPr>
          <w:b/>
          <w:sz w:val="22"/>
          <w:szCs w:val="22"/>
          <w:highlight w:val="yellow"/>
        </w:rPr>
      </w:pPr>
    </w:p>
    <w:p w14:paraId="237E14F4" w14:textId="77777777" w:rsidR="00212A55" w:rsidRPr="00BB2F60" w:rsidRDefault="00212A55" w:rsidP="00212A55">
      <w:pPr>
        <w:jc w:val="both"/>
        <w:rPr>
          <w:sz w:val="22"/>
          <w:szCs w:val="22"/>
          <w:highlight w:val="yellow"/>
        </w:rPr>
      </w:pPr>
    </w:p>
    <w:p w14:paraId="36F6A8C9" w14:textId="5AD45F3F" w:rsidR="00212A55" w:rsidRDefault="00212A55" w:rsidP="00212A55">
      <w:pPr>
        <w:pStyle w:val="berschrift3"/>
        <w:rPr>
          <w:rFonts w:ascii="Times New Roman" w:eastAsia="Times New Roman" w:hAnsi="Times New Roman" w:cs="Times New Roman"/>
          <w:color w:val="000000"/>
          <w:sz w:val="22"/>
          <w:szCs w:val="22"/>
          <w:lang w:eastAsia="de-DE"/>
        </w:rPr>
      </w:pPr>
      <w:r w:rsidRPr="00212A55">
        <w:rPr>
          <w:rFonts w:ascii="Times New Roman" w:eastAsia="Times New Roman" w:hAnsi="Times New Roman" w:cs="Times New Roman"/>
          <w:color w:val="000000"/>
          <w:sz w:val="22"/>
          <w:szCs w:val="22"/>
          <w:lang w:eastAsia="de-DE"/>
        </w:rPr>
        <w:t>zum Schutz vor sexueller Belästigung am Arbeitsplatz</w:t>
      </w:r>
    </w:p>
    <w:p w14:paraId="2056DBF7" w14:textId="77777777" w:rsidR="00212A55" w:rsidRPr="00212A55" w:rsidRDefault="00212A55" w:rsidP="00212A55">
      <w:pPr>
        <w:rPr>
          <w:lang w:eastAsia="de-DE"/>
        </w:rPr>
      </w:pPr>
    </w:p>
    <w:p w14:paraId="2FB6002F" w14:textId="77777777" w:rsidR="00212A55" w:rsidRPr="00BC1F0D" w:rsidRDefault="00212A55" w:rsidP="00212A55">
      <w:pPr>
        <w:pStyle w:val="jm1a"/>
        <w:widowControl w:val="0"/>
        <w:rPr>
          <w:rFonts w:ascii="Times New Roman" w:hAnsi="Times New Roman"/>
          <w:sz w:val="22"/>
          <w:szCs w:val="22"/>
        </w:rPr>
      </w:pPr>
      <w:r w:rsidRPr="00BC1F0D">
        <w:rPr>
          <w:rStyle w:val="jm40"/>
          <w:rFonts w:ascii="Times New Roman" w:hAnsi="Times New Roman"/>
          <w:sz w:val="22"/>
          <w:szCs w:val="22"/>
        </w:rPr>
        <w:t>Vorbemerkung</w:t>
      </w:r>
      <w:r w:rsidRPr="00BC1F0D">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7431EAC1" w14:textId="77777777" w:rsidR="00212A55" w:rsidRPr="00BC1F0D" w:rsidRDefault="00212A55" w:rsidP="00212A55">
      <w:pPr>
        <w:shd w:val="clear" w:color="auto" w:fill="FFFFFF" w:themeFill="background1"/>
        <w:suppressAutoHyphens/>
        <w:jc w:val="both"/>
        <w:rPr>
          <w:i/>
          <w:sz w:val="20"/>
          <w:szCs w:val="20"/>
        </w:rPr>
      </w:pPr>
    </w:p>
    <w:p w14:paraId="3A07EC98" w14:textId="77777777" w:rsidR="00212A55" w:rsidRPr="00BC1F0D" w:rsidRDefault="00212A55" w:rsidP="00212A55">
      <w:pPr>
        <w:shd w:val="clear" w:color="auto" w:fill="FFFFFF" w:themeFill="background1"/>
        <w:suppressAutoHyphens/>
        <w:jc w:val="both"/>
        <w:rPr>
          <w:b/>
          <w:sz w:val="22"/>
          <w:szCs w:val="22"/>
        </w:rPr>
      </w:pPr>
      <w:r w:rsidRPr="00BC1F0D">
        <w:rPr>
          <w:b/>
          <w:sz w:val="22"/>
          <w:szCs w:val="22"/>
        </w:rPr>
        <w:t>§ 1 - Geltungsbereich</w:t>
      </w:r>
    </w:p>
    <w:p w14:paraId="5D0C4E12"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 xml:space="preserve">Diese Betriebsvereinbarung gilt für alle Mitarbeiter der Firma, einschließlich der Auszubildenden und leitenden Angestellten im Sinne des § 5 Abs. 3 Betriebsverfassungsgesetz. </w:t>
      </w:r>
    </w:p>
    <w:p w14:paraId="3C1BF3FD" w14:textId="77777777" w:rsidR="00212A55" w:rsidRPr="00BC1F0D" w:rsidRDefault="00212A55" w:rsidP="00212A55">
      <w:pPr>
        <w:shd w:val="clear" w:color="auto" w:fill="FFFFFF" w:themeFill="background1"/>
        <w:suppressAutoHyphens/>
        <w:jc w:val="both"/>
        <w:rPr>
          <w:sz w:val="22"/>
          <w:szCs w:val="22"/>
        </w:rPr>
      </w:pPr>
    </w:p>
    <w:p w14:paraId="176BF685" w14:textId="77777777" w:rsidR="00212A55" w:rsidRPr="00BC1F0D" w:rsidRDefault="00212A55" w:rsidP="00212A55">
      <w:pPr>
        <w:shd w:val="clear" w:color="auto" w:fill="FFFFFF" w:themeFill="background1"/>
        <w:suppressAutoHyphens/>
        <w:jc w:val="both"/>
        <w:rPr>
          <w:b/>
          <w:sz w:val="22"/>
          <w:szCs w:val="22"/>
        </w:rPr>
      </w:pPr>
      <w:r w:rsidRPr="00BC1F0D">
        <w:rPr>
          <w:b/>
          <w:sz w:val="22"/>
          <w:szCs w:val="22"/>
        </w:rPr>
        <w:t>§ 2 - Grundsätze zum Belästigungsverbot</w:t>
      </w:r>
    </w:p>
    <w:p w14:paraId="23DD1C58"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 xml:space="preserve">Alle Mitarbeiter haben Maßnahmen zu unterlassen, die die Entfaltung der Persönlichkeit Einzelner beeinträchtigen könnten. Dies gilt insbesondere für die sexuelle Belästigung am Arbeitsplatz. </w:t>
      </w:r>
    </w:p>
    <w:p w14:paraId="74950F24" w14:textId="77777777" w:rsidR="00212A55" w:rsidRPr="00BC1F0D" w:rsidRDefault="00212A55" w:rsidP="00212A55">
      <w:pPr>
        <w:shd w:val="clear" w:color="auto" w:fill="FFFFFF" w:themeFill="background1"/>
        <w:suppressAutoHyphens/>
        <w:jc w:val="both"/>
        <w:rPr>
          <w:sz w:val="22"/>
          <w:szCs w:val="22"/>
        </w:rPr>
      </w:pPr>
    </w:p>
    <w:p w14:paraId="1572DA9B"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 xml:space="preserve">Zur Verletzung des Persönlichkeitsrechts des Einzelnen gehört insbesondere das bewusste, gezielte und fahrlässige Herabwürdigen bis hin zur sexuellen Belästigung. Sexuelle Belästigung am Arbeitsplatz ist jedes unerwünschte sexuell bestimmte Verhalten, das bezweckt oder bewirkt, die Würde des Betroffenen am Arbeitsplatz zu verletzen. </w:t>
      </w:r>
    </w:p>
    <w:p w14:paraId="72392FF7" w14:textId="77777777" w:rsidR="00212A55" w:rsidRPr="00BC1F0D" w:rsidRDefault="00212A55" w:rsidP="00212A55">
      <w:pPr>
        <w:shd w:val="clear" w:color="auto" w:fill="FFFFFF" w:themeFill="background1"/>
        <w:suppressAutoHyphens/>
        <w:jc w:val="both"/>
        <w:rPr>
          <w:sz w:val="22"/>
          <w:szCs w:val="22"/>
        </w:rPr>
      </w:pPr>
    </w:p>
    <w:p w14:paraId="16F217C3"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 xml:space="preserve">Dazu zählen insbesondere </w:t>
      </w:r>
    </w:p>
    <w:p w14:paraId="60863F39" w14:textId="77777777" w:rsidR="00212A55" w:rsidRPr="00BC1F0D" w:rsidRDefault="00212A55" w:rsidP="00212A55">
      <w:pPr>
        <w:pStyle w:val="Listenabsatz"/>
        <w:numPr>
          <w:ilvl w:val="0"/>
          <w:numId w:val="27"/>
        </w:numPr>
        <w:shd w:val="clear" w:color="auto" w:fill="FFFFFF" w:themeFill="background1"/>
        <w:suppressAutoHyphens/>
        <w:ind w:left="284" w:hanging="284"/>
        <w:contextualSpacing w:val="0"/>
        <w:jc w:val="both"/>
        <w:rPr>
          <w:rFonts w:eastAsia="Times New Roman"/>
          <w:sz w:val="22"/>
          <w:szCs w:val="22"/>
        </w:rPr>
      </w:pPr>
      <w:r w:rsidRPr="00BC1F0D">
        <w:rPr>
          <w:rFonts w:eastAsia="Times New Roman"/>
          <w:sz w:val="22"/>
          <w:szCs w:val="22"/>
        </w:rPr>
        <w:t xml:space="preserve">sexuelle Handlungen und Verhaltensweisen, die nach den strafgesetzlichen Vorschriften unter Strafe gestellt sind, </w:t>
      </w:r>
    </w:p>
    <w:p w14:paraId="19344E11" w14:textId="77777777" w:rsidR="00212A55" w:rsidRPr="00BC1F0D" w:rsidRDefault="00212A55" w:rsidP="00212A55">
      <w:pPr>
        <w:pStyle w:val="Listenabsatz"/>
        <w:numPr>
          <w:ilvl w:val="0"/>
          <w:numId w:val="27"/>
        </w:numPr>
        <w:shd w:val="clear" w:color="auto" w:fill="FFFFFF" w:themeFill="background1"/>
        <w:suppressAutoHyphens/>
        <w:ind w:left="284" w:hanging="284"/>
        <w:contextualSpacing w:val="0"/>
        <w:jc w:val="both"/>
        <w:rPr>
          <w:rFonts w:eastAsia="Times New Roman"/>
          <w:sz w:val="22"/>
          <w:szCs w:val="22"/>
        </w:rPr>
      </w:pPr>
      <w:r w:rsidRPr="00BC1F0D">
        <w:rPr>
          <w:rFonts w:eastAsia="Times New Roman"/>
          <w:sz w:val="22"/>
          <w:szCs w:val="22"/>
        </w:rPr>
        <w:t xml:space="preserve">sexuelle Handlungen und Aufforderungen zu sexuellen Handlungen, die der Betroffene nicht wünscht, wie z. B. </w:t>
      </w:r>
    </w:p>
    <w:p w14:paraId="06A3AC49" w14:textId="77777777" w:rsidR="00212A55" w:rsidRPr="00BC1F0D" w:rsidRDefault="00212A55" w:rsidP="00212A55">
      <w:pPr>
        <w:pStyle w:val="Listenabsatz"/>
        <w:numPr>
          <w:ilvl w:val="0"/>
          <w:numId w:val="29"/>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 xml:space="preserve">unerwünschter Körperkontakt und andere sexuell bestimmte körperliche Berührungen, </w:t>
      </w:r>
    </w:p>
    <w:p w14:paraId="50151248" w14:textId="77777777" w:rsidR="00212A55" w:rsidRPr="00BC1F0D" w:rsidRDefault="00212A55" w:rsidP="00212A55">
      <w:pPr>
        <w:pStyle w:val="Listenabsatz"/>
        <w:numPr>
          <w:ilvl w:val="0"/>
          <w:numId w:val="29"/>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 xml:space="preserve">Bemerkungen sexuellen Inhalts, </w:t>
      </w:r>
    </w:p>
    <w:p w14:paraId="536B42F9" w14:textId="77777777" w:rsidR="00212A55" w:rsidRPr="00BC1F0D" w:rsidRDefault="00212A55" w:rsidP="00212A55">
      <w:pPr>
        <w:pStyle w:val="Listenabsatz"/>
        <w:numPr>
          <w:ilvl w:val="0"/>
          <w:numId w:val="29"/>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 xml:space="preserve">Kommentare und Witze mit sexuellen Anspielungen, </w:t>
      </w:r>
    </w:p>
    <w:p w14:paraId="54F53D19" w14:textId="77777777" w:rsidR="00212A55" w:rsidRPr="00BC1F0D" w:rsidRDefault="00212A55" w:rsidP="00212A55">
      <w:pPr>
        <w:pStyle w:val="Listenabsatz"/>
        <w:numPr>
          <w:ilvl w:val="0"/>
          <w:numId w:val="29"/>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Zeigen sexistischer und pornografischer Darstellungen (z. B. Pin-</w:t>
      </w:r>
      <w:proofErr w:type="spellStart"/>
      <w:r w:rsidRPr="00BC1F0D">
        <w:rPr>
          <w:rFonts w:eastAsia="Times New Roman"/>
          <w:sz w:val="22"/>
          <w:szCs w:val="22"/>
        </w:rPr>
        <w:t>up</w:t>
      </w:r>
      <w:proofErr w:type="spellEnd"/>
      <w:r w:rsidRPr="00BC1F0D">
        <w:rPr>
          <w:rFonts w:eastAsia="Times New Roman"/>
          <w:sz w:val="22"/>
          <w:szCs w:val="22"/>
        </w:rPr>
        <w:t xml:space="preserve">-Kalender), </w:t>
      </w:r>
    </w:p>
    <w:p w14:paraId="5F35BE79" w14:textId="77777777" w:rsidR="00212A55" w:rsidRPr="00BC1F0D" w:rsidRDefault="00212A55" w:rsidP="00212A55">
      <w:pPr>
        <w:pStyle w:val="Listenabsatz"/>
        <w:numPr>
          <w:ilvl w:val="0"/>
          <w:numId w:val="29"/>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 xml:space="preserve">Angebote zu sexuellen Handlungen, </w:t>
      </w:r>
    </w:p>
    <w:p w14:paraId="2BD9125B" w14:textId="77777777" w:rsidR="00212A55" w:rsidRPr="00BC1F0D" w:rsidRDefault="00212A55" w:rsidP="00212A55">
      <w:pPr>
        <w:pStyle w:val="Listenabsatz"/>
        <w:numPr>
          <w:ilvl w:val="0"/>
          <w:numId w:val="29"/>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exhibitionistische Handlungen,</w:t>
      </w:r>
    </w:p>
    <w:p w14:paraId="41A20433" w14:textId="77777777" w:rsidR="00212A55" w:rsidRPr="00BC1F0D" w:rsidRDefault="00212A55" w:rsidP="00212A55">
      <w:pPr>
        <w:pStyle w:val="Listenabsatz"/>
        <w:numPr>
          <w:ilvl w:val="0"/>
          <w:numId w:val="29"/>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 xml:space="preserve">Andeutungen, dass sexuelles Entgegenkommen berufliche Vorteile bringen könnte, sowie </w:t>
      </w:r>
    </w:p>
    <w:p w14:paraId="7F87FBE1" w14:textId="77777777" w:rsidR="00212A55" w:rsidRPr="00BC1F0D" w:rsidRDefault="00212A55" w:rsidP="00212A55">
      <w:pPr>
        <w:pStyle w:val="Listenabsatz"/>
        <w:numPr>
          <w:ilvl w:val="0"/>
          <w:numId w:val="29"/>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 xml:space="preserve">Zusenden von SMS oder anderen digitalen Sendungen mit sexuellem Inhalt. </w:t>
      </w:r>
    </w:p>
    <w:p w14:paraId="1ED6E166" w14:textId="77777777" w:rsidR="00212A55" w:rsidRPr="00BC1F0D" w:rsidRDefault="00212A55" w:rsidP="00212A55">
      <w:pPr>
        <w:shd w:val="clear" w:color="auto" w:fill="FFFFFF" w:themeFill="background1"/>
        <w:suppressAutoHyphens/>
        <w:jc w:val="both"/>
        <w:rPr>
          <w:sz w:val="22"/>
          <w:szCs w:val="22"/>
        </w:rPr>
      </w:pPr>
    </w:p>
    <w:p w14:paraId="3491C6DE" w14:textId="77777777" w:rsidR="00212A55" w:rsidRPr="00BC1F0D" w:rsidRDefault="00212A55" w:rsidP="00212A55">
      <w:pPr>
        <w:shd w:val="clear" w:color="auto" w:fill="FFFFFF" w:themeFill="background1"/>
        <w:suppressAutoHyphens/>
        <w:jc w:val="both"/>
        <w:rPr>
          <w:b/>
          <w:sz w:val="22"/>
          <w:szCs w:val="22"/>
        </w:rPr>
      </w:pPr>
      <w:r w:rsidRPr="00BC1F0D">
        <w:rPr>
          <w:b/>
          <w:sz w:val="22"/>
          <w:szCs w:val="22"/>
        </w:rPr>
        <w:t>§ 3 - Arbeitsrechtliche Sanktionen</w:t>
      </w:r>
    </w:p>
    <w:p w14:paraId="5787110F"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Mitarbeiter, die gegen die genannten Grundsätze verstoßen, müssen mit Maßnahmen rechnen, und zwar mit einer Strafanzeige durch die Geschäftsleitung sowie mit arbeitsrechtlichen Maßnahmen wie Ermahnung, Abmahnung, Versetzung und verhaltensbedingte ordentliche oder außerordentliche Kündigung.</w:t>
      </w:r>
    </w:p>
    <w:p w14:paraId="73A64131" w14:textId="77777777" w:rsidR="00212A55" w:rsidRPr="00BC1F0D" w:rsidRDefault="00212A55" w:rsidP="00212A55">
      <w:pPr>
        <w:shd w:val="clear" w:color="auto" w:fill="FFFFFF" w:themeFill="background1"/>
        <w:suppressAutoHyphens/>
        <w:jc w:val="both"/>
        <w:rPr>
          <w:sz w:val="22"/>
          <w:szCs w:val="22"/>
        </w:rPr>
      </w:pPr>
    </w:p>
    <w:p w14:paraId="4C1FDF59" w14:textId="77777777" w:rsidR="00212A55" w:rsidRPr="00BC1F0D" w:rsidRDefault="00212A55" w:rsidP="00212A55">
      <w:pPr>
        <w:shd w:val="clear" w:color="auto" w:fill="FFFFFF" w:themeFill="background1"/>
        <w:suppressAutoHyphens/>
        <w:jc w:val="both"/>
        <w:rPr>
          <w:b/>
          <w:sz w:val="22"/>
          <w:szCs w:val="22"/>
        </w:rPr>
      </w:pPr>
      <w:r w:rsidRPr="00BC1F0D">
        <w:rPr>
          <w:b/>
          <w:sz w:val="22"/>
          <w:szCs w:val="22"/>
        </w:rPr>
        <w:t xml:space="preserve">§ 4 - Betriebliches Beschwerderecht </w:t>
      </w:r>
    </w:p>
    <w:p w14:paraId="7DC83E8F"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lastRenderedPageBreak/>
        <w:t xml:space="preserve">Jeder Mitarbeiter, der sich durch Missachtung der unter Ziffer 2 beschriebenen Grundsätze beeinträchtigt fühlt, kann sich mit einer Beschwerde an die nachfolgend genannten verantwortlichen Stellen wenden. Verantwortliche Stellen in diesem Sinne sind insbesondere der betriebliche Vorgesetzte, der zuständige Betreuer aus dem Bereich Personal, der Betriebsrat sowie der Betriebsarzt. </w:t>
      </w:r>
    </w:p>
    <w:p w14:paraId="0614DD01" w14:textId="77777777" w:rsidR="00212A55" w:rsidRPr="00BC1F0D" w:rsidRDefault="00212A55" w:rsidP="00212A55">
      <w:pPr>
        <w:shd w:val="clear" w:color="auto" w:fill="FFFFFF" w:themeFill="background1"/>
        <w:suppressAutoHyphens/>
        <w:jc w:val="both"/>
        <w:rPr>
          <w:sz w:val="22"/>
          <w:szCs w:val="22"/>
        </w:rPr>
      </w:pPr>
    </w:p>
    <w:p w14:paraId="696F15F3"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Darüber hinaus können sich betroffene Mitarbeiter jederzeit auch an andere Personen ihres Vertrauens wenden. Den Betroffenen dürfen aufgrund einer Beschwerde über sexuelle Belästigung keine Nachteile entstehen.</w:t>
      </w:r>
    </w:p>
    <w:p w14:paraId="65A9FA05" w14:textId="77777777" w:rsidR="00212A55" w:rsidRPr="00BC1F0D" w:rsidRDefault="00212A55" w:rsidP="00212A55">
      <w:pPr>
        <w:shd w:val="clear" w:color="auto" w:fill="FFFFFF" w:themeFill="background1"/>
        <w:suppressAutoHyphens/>
        <w:jc w:val="both"/>
        <w:rPr>
          <w:sz w:val="22"/>
          <w:szCs w:val="22"/>
        </w:rPr>
      </w:pPr>
    </w:p>
    <w:p w14:paraId="44E97D7D" w14:textId="77777777" w:rsidR="00212A55" w:rsidRPr="00BC1F0D" w:rsidRDefault="00212A55" w:rsidP="00212A55">
      <w:pPr>
        <w:shd w:val="clear" w:color="auto" w:fill="FFFFFF" w:themeFill="background1"/>
        <w:suppressAutoHyphens/>
        <w:jc w:val="both"/>
        <w:rPr>
          <w:b/>
          <w:sz w:val="22"/>
          <w:szCs w:val="22"/>
        </w:rPr>
      </w:pPr>
      <w:r w:rsidRPr="00BC1F0D">
        <w:rPr>
          <w:b/>
          <w:sz w:val="22"/>
          <w:szCs w:val="22"/>
        </w:rPr>
        <w:t xml:space="preserve">§ 5 - Vertraulichkeit </w:t>
      </w:r>
    </w:p>
    <w:p w14:paraId="4C7FFEEC"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 xml:space="preserve">Über die Informationen und Vorkommnisse, persönlichen Daten und Gespräche ist absolutes Stillschweigen gegenüber Dritten zu bewahren, die nicht am Verfahren beteiligt sind. </w:t>
      </w:r>
    </w:p>
    <w:p w14:paraId="65638DC2" w14:textId="77777777" w:rsidR="00212A55" w:rsidRPr="00BC1F0D" w:rsidRDefault="00212A55" w:rsidP="00212A55">
      <w:pPr>
        <w:shd w:val="clear" w:color="auto" w:fill="FFFFFF" w:themeFill="background1"/>
        <w:suppressAutoHyphens/>
        <w:jc w:val="both"/>
        <w:rPr>
          <w:sz w:val="22"/>
          <w:szCs w:val="22"/>
        </w:rPr>
      </w:pPr>
    </w:p>
    <w:p w14:paraId="37422624" w14:textId="77777777" w:rsidR="00212A55" w:rsidRPr="00BC1F0D" w:rsidRDefault="00212A55" w:rsidP="00212A55">
      <w:pPr>
        <w:shd w:val="clear" w:color="auto" w:fill="FFFFFF" w:themeFill="background1"/>
        <w:suppressAutoHyphens/>
        <w:jc w:val="both"/>
        <w:rPr>
          <w:b/>
          <w:sz w:val="22"/>
          <w:szCs w:val="22"/>
        </w:rPr>
      </w:pPr>
      <w:r w:rsidRPr="00BC1F0D">
        <w:rPr>
          <w:b/>
          <w:sz w:val="22"/>
          <w:szCs w:val="22"/>
        </w:rPr>
        <w:t xml:space="preserve">§ 6 - Umsetzung der Maßnahmen </w:t>
      </w:r>
    </w:p>
    <w:p w14:paraId="7FBE04AC"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 xml:space="preserve">Die Firma prüft jeden Einzelfall sorgfältig und trifft anschließend eine angemessene betriebliche Maßnahme, wie z. B. </w:t>
      </w:r>
    </w:p>
    <w:p w14:paraId="37C63345" w14:textId="77777777" w:rsidR="00212A55" w:rsidRPr="00BC1F0D" w:rsidRDefault="00212A55" w:rsidP="00212A55">
      <w:pPr>
        <w:pStyle w:val="Listenabsatz"/>
        <w:numPr>
          <w:ilvl w:val="0"/>
          <w:numId w:val="28"/>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 xml:space="preserve">Mitarbeitergespräch mit anschließender Belehrung, </w:t>
      </w:r>
    </w:p>
    <w:p w14:paraId="49A9B06A" w14:textId="77777777" w:rsidR="00212A55" w:rsidRPr="00BC1F0D" w:rsidRDefault="00212A55" w:rsidP="00212A55">
      <w:pPr>
        <w:pStyle w:val="Listenabsatz"/>
        <w:numPr>
          <w:ilvl w:val="0"/>
          <w:numId w:val="28"/>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schriftliche Ermahnung,</w:t>
      </w:r>
    </w:p>
    <w:p w14:paraId="0DE19DE4" w14:textId="77777777" w:rsidR="00212A55" w:rsidRPr="00BC1F0D" w:rsidRDefault="00212A55" w:rsidP="00212A55">
      <w:pPr>
        <w:pStyle w:val="Listenabsatz"/>
        <w:numPr>
          <w:ilvl w:val="0"/>
          <w:numId w:val="28"/>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 xml:space="preserve">Versetzung, </w:t>
      </w:r>
    </w:p>
    <w:p w14:paraId="2372DCF7" w14:textId="77777777" w:rsidR="00212A55" w:rsidRPr="00BC1F0D" w:rsidRDefault="00212A55" w:rsidP="00212A55">
      <w:pPr>
        <w:pStyle w:val="Listenabsatz"/>
        <w:numPr>
          <w:ilvl w:val="0"/>
          <w:numId w:val="28"/>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 xml:space="preserve">Abmahnung, </w:t>
      </w:r>
    </w:p>
    <w:p w14:paraId="0893BEDC" w14:textId="77777777" w:rsidR="00212A55" w:rsidRPr="00BC1F0D" w:rsidRDefault="00212A55" w:rsidP="00212A55">
      <w:pPr>
        <w:pStyle w:val="Listenabsatz"/>
        <w:numPr>
          <w:ilvl w:val="0"/>
          <w:numId w:val="28"/>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 xml:space="preserve">verhaltensbedingte ordentliche Kündigung oder </w:t>
      </w:r>
    </w:p>
    <w:p w14:paraId="270DAA35" w14:textId="77777777" w:rsidR="00212A55" w:rsidRPr="00BC1F0D" w:rsidRDefault="00212A55" w:rsidP="00212A55">
      <w:pPr>
        <w:pStyle w:val="Listenabsatz"/>
        <w:numPr>
          <w:ilvl w:val="0"/>
          <w:numId w:val="28"/>
        </w:numPr>
        <w:shd w:val="clear" w:color="auto" w:fill="FFFFFF" w:themeFill="background1"/>
        <w:suppressAutoHyphens/>
        <w:contextualSpacing w:val="0"/>
        <w:jc w:val="both"/>
        <w:rPr>
          <w:rFonts w:eastAsia="Times New Roman"/>
          <w:sz w:val="22"/>
          <w:szCs w:val="22"/>
        </w:rPr>
      </w:pPr>
      <w:r w:rsidRPr="00BC1F0D">
        <w:rPr>
          <w:rFonts w:eastAsia="Times New Roman"/>
          <w:sz w:val="22"/>
          <w:szCs w:val="22"/>
        </w:rPr>
        <w:t xml:space="preserve">fristlose außerordentliche Kündigung. </w:t>
      </w:r>
    </w:p>
    <w:p w14:paraId="52477424" w14:textId="77777777" w:rsidR="00212A55" w:rsidRPr="00BC1F0D" w:rsidRDefault="00212A55" w:rsidP="00212A55">
      <w:pPr>
        <w:shd w:val="clear" w:color="auto" w:fill="FFFFFF" w:themeFill="background1"/>
        <w:suppressAutoHyphens/>
        <w:jc w:val="both"/>
        <w:rPr>
          <w:sz w:val="22"/>
          <w:szCs w:val="22"/>
        </w:rPr>
      </w:pPr>
    </w:p>
    <w:p w14:paraId="1A3F6E75"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 xml:space="preserve">Im Einzelfall kann der Betriebsrat hinzugezogen werden und ein Beratungs- und/oder Therapieangebot für den Betroffenen angeboten werden. Der Betriebsrat ist über die im Einzelfall getroffenen Maßnahmen unverzüglich zu informieren. </w:t>
      </w:r>
    </w:p>
    <w:p w14:paraId="0E7D4F21" w14:textId="77777777" w:rsidR="00212A55" w:rsidRPr="00BC1F0D" w:rsidRDefault="00212A55" w:rsidP="00212A55">
      <w:pPr>
        <w:shd w:val="clear" w:color="auto" w:fill="FFFFFF" w:themeFill="background1"/>
        <w:suppressAutoHyphens/>
        <w:jc w:val="both"/>
        <w:rPr>
          <w:sz w:val="22"/>
          <w:szCs w:val="22"/>
        </w:rPr>
      </w:pPr>
    </w:p>
    <w:p w14:paraId="7851698B" w14:textId="77777777" w:rsidR="00212A55" w:rsidRPr="00BC1F0D" w:rsidRDefault="00212A55" w:rsidP="00212A55">
      <w:pPr>
        <w:shd w:val="clear" w:color="auto" w:fill="FFFFFF" w:themeFill="background1"/>
        <w:suppressAutoHyphens/>
        <w:jc w:val="both"/>
        <w:rPr>
          <w:b/>
          <w:sz w:val="22"/>
          <w:szCs w:val="22"/>
        </w:rPr>
      </w:pPr>
      <w:r w:rsidRPr="00BC1F0D">
        <w:rPr>
          <w:b/>
          <w:sz w:val="22"/>
          <w:szCs w:val="22"/>
        </w:rPr>
        <w:t xml:space="preserve">§ 7 - Informations- und Aufklärungsmaßnahmen </w:t>
      </w:r>
    </w:p>
    <w:p w14:paraId="664B016A"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Im Rahmen der beruflichen Fort- und Weiterbildung von Mitarbeitern werden die Problematik der sexuellen Belästigung am Arbeitsplatz, die Diskriminierung im Allgemeinen, der Rechtsschutz für die Betroffenen und die Handlungsverpflichtungen der V</w:t>
      </w:r>
      <w:r>
        <w:rPr>
          <w:sz w:val="22"/>
          <w:szCs w:val="22"/>
        </w:rPr>
        <w:t>orgesetzten eine besondere Vorrangigkeit eingeräumt</w:t>
      </w:r>
      <w:r w:rsidRPr="00BC1F0D">
        <w:rPr>
          <w:sz w:val="22"/>
          <w:szCs w:val="22"/>
        </w:rPr>
        <w:t xml:space="preserve">. Dies gilt insbesondere für Vorgesetzte, Ausbilder, betriebliche Ausbildungsbeauftragte, Beschäftigte der Personalabteilung sowie Mitglieder des Betriebsrats. </w:t>
      </w:r>
    </w:p>
    <w:p w14:paraId="66822C87" w14:textId="77777777" w:rsidR="00212A55" w:rsidRPr="00BC1F0D" w:rsidRDefault="00212A55" w:rsidP="00212A55">
      <w:pPr>
        <w:shd w:val="clear" w:color="auto" w:fill="FFFFFF" w:themeFill="background1"/>
        <w:suppressAutoHyphens/>
        <w:jc w:val="both"/>
        <w:rPr>
          <w:sz w:val="22"/>
          <w:szCs w:val="22"/>
        </w:rPr>
      </w:pPr>
    </w:p>
    <w:p w14:paraId="2AF31BE6" w14:textId="77777777" w:rsidR="00212A55" w:rsidRPr="00BC1F0D" w:rsidRDefault="00212A55" w:rsidP="00212A55">
      <w:pPr>
        <w:shd w:val="clear" w:color="auto" w:fill="FFFFFF" w:themeFill="background1"/>
        <w:suppressAutoHyphens/>
        <w:jc w:val="both"/>
        <w:rPr>
          <w:b/>
          <w:sz w:val="22"/>
          <w:szCs w:val="22"/>
        </w:rPr>
      </w:pPr>
      <w:r w:rsidRPr="00BC1F0D">
        <w:rPr>
          <w:b/>
          <w:sz w:val="22"/>
          <w:szCs w:val="22"/>
        </w:rPr>
        <w:t xml:space="preserve">§ 8 - Schlussbestimmungen </w:t>
      </w:r>
    </w:p>
    <w:p w14:paraId="4B820CC3"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Die Betriebsvereinbarung tritt am … in Kraft. Sie kann mit einer Frist von 3 Monaten zum Jah</w:t>
      </w:r>
      <w:r>
        <w:rPr>
          <w:sz w:val="22"/>
          <w:szCs w:val="22"/>
        </w:rPr>
        <w:t>resende, erstmals zum 31.12.2021</w:t>
      </w:r>
      <w:r w:rsidRPr="00BC1F0D">
        <w:rPr>
          <w:sz w:val="22"/>
          <w:szCs w:val="22"/>
        </w:rPr>
        <w:t xml:space="preserve">, gekündigt werden. Eine Nachwirkung ist ausgeschlossen. </w:t>
      </w:r>
    </w:p>
    <w:p w14:paraId="5730763F" w14:textId="77777777" w:rsidR="00212A55" w:rsidRPr="00BC1F0D" w:rsidRDefault="00212A55" w:rsidP="00212A55">
      <w:pPr>
        <w:shd w:val="clear" w:color="auto" w:fill="FFFFFF" w:themeFill="background1"/>
        <w:suppressAutoHyphens/>
        <w:jc w:val="both"/>
        <w:rPr>
          <w:sz w:val="22"/>
          <w:szCs w:val="22"/>
        </w:rPr>
      </w:pPr>
    </w:p>
    <w:p w14:paraId="79352DD1" w14:textId="77777777" w:rsidR="00212A55" w:rsidRPr="00BC1F0D" w:rsidRDefault="00212A55" w:rsidP="00212A55">
      <w:pPr>
        <w:shd w:val="clear" w:color="auto" w:fill="FFFFFF" w:themeFill="background1"/>
        <w:suppressAutoHyphens/>
        <w:jc w:val="both"/>
        <w:rPr>
          <w:sz w:val="22"/>
          <w:szCs w:val="22"/>
        </w:rPr>
      </w:pPr>
      <w:r w:rsidRPr="00BC1F0D">
        <w:rPr>
          <w:sz w:val="22"/>
          <w:szCs w:val="22"/>
        </w:rPr>
        <w:t xml:space="preserve">Ort, Datum … </w:t>
      </w:r>
    </w:p>
    <w:p w14:paraId="082BB074" w14:textId="77777777" w:rsidR="00212A55" w:rsidRPr="00BC1F0D" w:rsidRDefault="00212A55" w:rsidP="00212A55">
      <w:pPr>
        <w:pStyle w:val="jm1a"/>
        <w:widowControl w:val="0"/>
        <w:shd w:val="clear" w:color="auto" w:fill="FFFFFF" w:themeFill="background1"/>
        <w:rPr>
          <w:rFonts w:ascii="Times New Roman" w:hAnsi="Times New Roman"/>
          <w:sz w:val="22"/>
          <w:szCs w:val="22"/>
          <w:highlight w:val="yellow"/>
        </w:rPr>
      </w:pPr>
      <w:r w:rsidRPr="00BC1F0D">
        <w:rPr>
          <w:rFonts w:ascii="Times New Roman" w:hAnsi="Times New Roman"/>
          <w:sz w:val="22"/>
          <w:szCs w:val="22"/>
        </w:rPr>
        <w:t>Unterschrift Arbeitgeber</w:t>
      </w:r>
      <w:r w:rsidRPr="00BC1F0D">
        <w:rPr>
          <w:rFonts w:ascii="Times New Roman" w:hAnsi="Times New Roman"/>
          <w:sz w:val="22"/>
          <w:szCs w:val="22"/>
        </w:rPr>
        <w:tab/>
      </w:r>
      <w:r w:rsidRPr="00BC1F0D">
        <w:rPr>
          <w:rFonts w:ascii="Times New Roman" w:hAnsi="Times New Roman"/>
          <w:sz w:val="22"/>
          <w:szCs w:val="22"/>
        </w:rPr>
        <w:tab/>
        <w:t>Unterschrift Betriebsrat</w:t>
      </w:r>
    </w:p>
    <w:p w14:paraId="0F1CF9A2" w14:textId="77777777" w:rsidR="00212A55" w:rsidRDefault="00212A55" w:rsidP="00212A55">
      <w:pPr>
        <w:widowControl w:val="0"/>
        <w:autoSpaceDE w:val="0"/>
        <w:autoSpaceDN w:val="0"/>
        <w:adjustRightInd w:val="0"/>
        <w:jc w:val="both"/>
        <w:rPr>
          <w:rFonts w:eastAsia="Arial"/>
          <w:b/>
          <w:bCs/>
          <w:color w:val="000000"/>
          <w:sz w:val="22"/>
          <w:szCs w:val="22"/>
          <w:highlight w:val="yellow"/>
        </w:rPr>
      </w:pPr>
    </w:p>
    <w:p w14:paraId="0F5D5812" w14:textId="1E846024"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A9B558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D70102">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59784" w14:textId="77777777" w:rsidR="001D4E7C" w:rsidRDefault="001D4E7C" w:rsidP="00BF7674">
      <w:r>
        <w:separator/>
      </w:r>
    </w:p>
  </w:endnote>
  <w:endnote w:type="continuationSeparator" w:id="0">
    <w:p w14:paraId="13CB1CD2" w14:textId="77777777" w:rsidR="001D4E7C" w:rsidRDefault="001D4E7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DCB0E" w14:textId="77777777" w:rsidR="001D4E7C" w:rsidRDefault="001D4E7C" w:rsidP="00BF7674">
      <w:r>
        <w:separator/>
      </w:r>
    </w:p>
  </w:footnote>
  <w:footnote w:type="continuationSeparator" w:id="0">
    <w:p w14:paraId="2C46FAD3" w14:textId="77777777" w:rsidR="001D4E7C" w:rsidRDefault="001D4E7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6"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9"/>
  </w:num>
  <w:num w:numId="4">
    <w:abstractNumId w:val="24"/>
  </w:num>
  <w:num w:numId="5">
    <w:abstractNumId w:val="12"/>
  </w:num>
  <w:num w:numId="6">
    <w:abstractNumId w:val="10"/>
  </w:num>
  <w:num w:numId="7">
    <w:abstractNumId w:val="22"/>
  </w:num>
  <w:num w:numId="8">
    <w:abstractNumId w:val="15"/>
  </w:num>
  <w:num w:numId="9">
    <w:abstractNumId w:val="1"/>
  </w:num>
  <w:num w:numId="10">
    <w:abstractNumId w:val="27"/>
  </w:num>
  <w:num w:numId="11">
    <w:abstractNumId w:val="18"/>
  </w:num>
  <w:num w:numId="12">
    <w:abstractNumId w:val="2"/>
  </w:num>
  <w:num w:numId="13">
    <w:abstractNumId w:val="20"/>
  </w:num>
  <w:num w:numId="14">
    <w:abstractNumId w:val="26"/>
  </w:num>
  <w:num w:numId="15">
    <w:abstractNumId w:val="5"/>
  </w:num>
  <w:num w:numId="16">
    <w:abstractNumId w:val="28"/>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1"/>
  </w:num>
  <w:num w:numId="27">
    <w:abstractNumId w:val="13"/>
  </w:num>
  <w:num w:numId="28">
    <w:abstractNumId w:val="6"/>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281A"/>
    <w:rsid w:val="00863AAB"/>
    <w:rsid w:val="008761F9"/>
    <w:rsid w:val="0088660B"/>
    <w:rsid w:val="008A2823"/>
    <w:rsid w:val="008B0350"/>
    <w:rsid w:val="008B25BF"/>
    <w:rsid w:val="008B6F56"/>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2021-06-20T14:54:00Z</dcterms:created>
  <dcterms:modified xsi:type="dcterms:W3CDTF">2021-06-20T14:54:00Z</dcterms:modified>
</cp:coreProperties>
</file>