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E5E1" w14:textId="3E19AF68" w:rsidR="00CD1028" w:rsidRDefault="00CD1028" w:rsidP="00CD1028">
      <w:pPr>
        <w:pStyle w:val="PNLSubhead"/>
        <w:outlineLvl w:val="0"/>
      </w:pPr>
      <w:r>
        <w:t xml:space="preserve">Schnell-Check: Wann Sie </w:t>
      </w:r>
      <w:r>
        <w:t xml:space="preserve">als Betriebsrat </w:t>
      </w:r>
      <w:r>
        <w:t>„Nein“ zu einer neuen Befristung sagen können</w:t>
      </w:r>
    </w:p>
    <w:p w14:paraId="55C4595B" w14:textId="77777777" w:rsidR="00CD1028" w:rsidRPr="00CD1028" w:rsidRDefault="00CD1028" w:rsidP="00CD1028">
      <w:pPr>
        <w:rPr>
          <w:lang w:eastAsia="de-DE"/>
        </w:rPr>
      </w:pPr>
    </w:p>
    <w:tbl>
      <w:tblPr>
        <w:tblStyle w:val="Tabellenraster"/>
        <w:tblW w:w="0" w:type="auto"/>
        <w:tblLook w:val="04A0" w:firstRow="1" w:lastRow="0" w:firstColumn="1" w:lastColumn="0" w:noHBand="0" w:noVBand="1"/>
      </w:tblPr>
      <w:tblGrid>
        <w:gridCol w:w="6931"/>
        <w:gridCol w:w="1116"/>
        <w:gridCol w:w="1009"/>
      </w:tblGrid>
      <w:tr w:rsidR="00CD1028" w:rsidRPr="00E059D6" w14:paraId="78E9D14C" w14:textId="77777777" w:rsidTr="00020E79">
        <w:tc>
          <w:tcPr>
            <w:tcW w:w="7054" w:type="dxa"/>
          </w:tcPr>
          <w:p w14:paraId="01EBBD56" w14:textId="77777777" w:rsidR="00CD1028" w:rsidRPr="00E059D6" w:rsidRDefault="00CD1028" w:rsidP="00020E79">
            <w:pPr>
              <w:jc w:val="both"/>
              <w:rPr>
                <w:sz w:val="22"/>
                <w:szCs w:val="22"/>
              </w:rPr>
            </w:pPr>
          </w:p>
        </w:tc>
        <w:tc>
          <w:tcPr>
            <w:tcW w:w="1134" w:type="dxa"/>
          </w:tcPr>
          <w:p w14:paraId="4BCB427D" w14:textId="77777777" w:rsidR="00CD1028" w:rsidRPr="00E059D6" w:rsidRDefault="00CD1028" w:rsidP="00020E79">
            <w:pPr>
              <w:jc w:val="both"/>
              <w:rPr>
                <w:sz w:val="22"/>
                <w:szCs w:val="22"/>
              </w:rPr>
            </w:pPr>
            <w:r w:rsidRPr="00E059D6">
              <w:rPr>
                <w:sz w:val="22"/>
                <w:szCs w:val="22"/>
              </w:rPr>
              <w:t>Ja</w:t>
            </w:r>
          </w:p>
        </w:tc>
        <w:tc>
          <w:tcPr>
            <w:tcW w:w="1018" w:type="dxa"/>
          </w:tcPr>
          <w:p w14:paraId="4FC2A2BB" w14:textId="77777777" w:rsidR="00CD1028" w:rsidRPr="00E059D6" w:rsidRDefault="00CD1028" w:rsidP="00020E79">
            <w:pPr>
              <w:jc w:val="both"/>
              <w:rPr>
                <w:sz w:val="22"/>
                <w:szCs w:val="22"/>
              </w:rPr>
            </w:pPr>
            <w:r w:rsidRPr="00E059D6">
              <w:rPr>
                <w:sz w:val="22"/>
                <w:szCs w:val="22"/>
              </w:rPr>
              <w:t>Nein</w:t>
            </w:r>
          </w:p>
        </w:tc>
      </w:tr>
      <w:tr w:rsidR="00CD1028" w:rsidRPr="00E059D6" w14:paraId="2DEBCD36" w14:textId="77777777" w:rsidTr="00020E79">
        <w:tc>
          <w:tcPr>
            <w:tcW w:w="7054" w:type="dxa"/>
          </w:tcPr>
          <w:p w14:paraId="3D0F49FE" w14:textId="77777777" w:rsidR="00CD1028" w:rsidRPr="00E059D6" w:rsidRDefault="00CD1028" w:rsidP="00020E79">
            <w:pPr>
              <w:jc w:val="both"/>
              <w:rPr>
                <w:sz w:val="22"/>
                <w:szCs w:val="22"/>
              </w:rPr>
            </w:pPr>
            <w:r>
              <w:rPr>
                <w:sz w:val="22"/>
                <w:szCs w:val="22"/>
              </w:rPr>
              <w:t>Verletzt die Einstellung gegen ein Gesetz oder eine Verordnung, wie zum Beispiel gegen das Teilzeit- und Befristungsgesetz (</w:t>
            </w:r>
            <w:proofErr w:type="spellStart"/>
            <w:r>
              <w:rPr>
                <w:sz w:val="22"/>
                <w:szCs w:val="22"/>
              </w:rPr>
              <w:t>TzBfG</w:t>
            </w:r>
            <w:proofErr w:type="spellEnd"/>
            <w:r>
              <w:rPr>
                <w:sz w:val="22"/>
                <w:szCs w:val="22"/>
              </w:rPr>
              <w:t>)?</w:t>
            </w:r>
          </w:p>
        </w:tc>
        <w:tc>
          <w:tcPr>
            <w:tcW w:w="1134" w:type="dxa"/>
          </w:tcPr>
          <w:p w14:paraId="0E967902" w14:textId="77777777" w:rsidR="00CD1028" w:rsidRPr="00E059D6" w:rsidRDefault="00CD1028" w:rsidP="00020E79">
            <w:pPr>
              <w:jc w:val="both"/>
              <w:rPr>
                <w:sz w:val="22"/>
                <w:szCs w:val="22"/>
              </w:rPr>
            </w:pPr>
          </w:p>
        </w:tc>
        <w:tc>
          <w:tcPr>
            <w:tcW w:w="1018" w:type="dxa"/>
          </w:tcPr>
          <w:p w14:paraId="3DACEC23" w14:textId="77777777" w:rsidR="00CD1028" w:rsidRPr="00E059D6" w:rsidRDefault="00CD1028" w:rsidP="00020E79">
            <w:pPr>
              <w:jc w:val="both"/>
              <w:rPr>
                <w:sz w:val="22"/>
                <w:szCs w:val="22"/>
              </w:rPr>
            </w:pPr>
          </w:p>
        </w:tc>
      </w:tr>
      <w:tr w:rsidR="00CD1028" w:rsidRPr="00E059D6" w14:paraId="1F8F8678" w14:textId="77777777" w:rsidTr="00020E79">
        <w:tc>
          <w:tcPr>
            <w:tcW w:w="7054" w:type="dxa"/>
          </w:tcPr>
          <w:p w14:paraId="4A2C69EE" w14:textId="77777777" w:rsidR="00CD1028" w:rsidRDefault="00CD1028" w:rsidP="00020E79">
            <w:pPr>
              <w:jc w:val="both"/>
              <w:rPr>
                <w:sz w:val="22"/>
                <w:szCs w:val="22"/>
              </w:rPr>
            </w:pPr>
            <w:r>
              <w:rPr>
                <w:sz w:val="22"/>
                <w:szCs w:val="22"/>
              </w:rPr>
              <w:t>Verstößt die Einstellung gegen eine zwischen Ihnen als Betriebsrat und dem Arbeitgeber getroffene Auswahlrichtlinie?</w:t>
            </w:r>
          </w:p>
        </w:tc>
        <w:tc>
          <w:tcPr>
            <w:tcW w:w="1134" w:type="dxa"/>
          </w:tcPr>
          <w:p w14:paraId="24E8BD15" w14:textId="77777777" w:rsidR="00CD1028" w:rsidRPr="00E059D6" w:rsidRDefault="00CD1028" w:rsidP="00020E79">
            <w:pPr>
              <w:jc w:val="both"/>
              <w:rPr>
                <w:sz w:val="22"/>
                <w:szCs w:val="22"/>
              </w:rPr>
            </w:pPr>
          </w:p>
        </w:tc>
        <w:tc>
          <w:tcPr>
            <w:tcW w:w="1018" w:type="dxa"/>
          </w:tcPr>
          <w:p w14:paraId="0FAA9E81" w14:textId="77777777" w:rsidR="00CD1028" w:rsidRPr="00E059D6" w:rsidRDefault="00CD1028" w:rsidP="00020E79">
            <w:pPr>
              <w:jc w:val="both"/>
              <w:rPr>
                <w:sz w:val="22"/>
                <w:szCs w:val="22"/>
              </w:rPr>
            </w:pPr>
          </w:p>
        </w:tc>
      </w:tr>
      <w:tr w:rsidR="00CD1028" w:rsidRPr="00E059D6" w14:paraId="0E81498C" w14:textId="77777777" w:rsidTr="00020E79">
        <w:tc>
          <w:tcPr>
            <w:tcW w:w="7054" w:type="dxa"/>
          </w:tcPr>
          <w:p w14:paraId="602667A2" w14:textId="77777777" w:rsidR="00CD1028" w:rsidRDefault="00CD1028" w:rsidP="00020E79">
            <w:pPr>
              <w:jc w:val="both"/>
              <w:rPr>
                <w:sz w:val="22"/>
                <w:szCs w:val="22"/>
              </w:rPr>
            </w:pPr>
            <w:r>
              <w:rPr>
                <w:sz w:val="22"/>
                <w:szCs w:val="22"/>
              </w:rPr>
              <w:t>Droht einer bzw. einem bereits im Betrieb beschäftigten Kolleginnen oder Kollegen aufgrund der Einstellung die Kündigung oder eine Benachteiligung?</w:t>
            </w:r>
          </w:p>
        </w:tc>
        <w:tc>
          <w:tcPr>
            <w:tcW w:w="1134" w:type="dxa"/>
          </w:tcPr>
          <w:p w14:paraId="3C629AFA" w14:textId="77777777" w:rsidR="00CD1028" w:rsidRPr="00E059D6" w:rsidRDefault="00CD1028" w:rsidP="00020E79">
            <w:pPr>
              <w:jc w:val="both"/>
              <w:rPr>
                <w:sz w:val="22"/>
                <w:szCs w:val="22"/>
              </w:rPr>
            </w:pPr>
          </w:p>
        </w:tc>
        <w:tc>
          <w:tcPr>
            <w:tcW w:w="1018" w:type="dxa"/>
          </w:tcPr>
          <w:p w14:paraId="2DE03C97" w14:textId="77777777" w:rsidR="00CD1028" w:rsidRPr="00E059D6" w:rsidRDefault="00CD1028" w:rsidP="00020E79">
            <w:pPr>
              <w:jc w:val="both"/>
              <w:rPr>
                <w:sz w:val="22"/>
                <w:szCs w:val="22"/>
              </w:rPr>
            </w:pPr>
          </w:p>
        </w:tc>
      </w:tr>
      <w:tr w:rsidR="00CD1028" w:rsidRPr="00E059D6" w14:paraId="56709C0A" w14:textId="77777777" w:rsidTr="00020E79">
        <w:tc>
          <w:tcPr>
            <w:tcW w:w="7054" w:type="dxa"/>
          </w:tcPr>
          <w:p w14:paraId="10EF276D" w14:textId="77777777" w:rsidR="00CD1028" w:rsidRDefault="00CD1028" w:rsidP="00020E79">
            <w:pPr>
              <w:jc w:val="both"/>
              <w:rPr>
                <w:sz w:val="22"/>
                <w:szCs w:val="22"/>
              </w:rPr>
            </w:pPr>
            <w:r>
              <w:rPr>
                <w:sz w:val="22"/>
                <w:szCs w:val="22"/>
              </w:rPr>
              <w:t>Hat der Arbeitgeber vergessen, die zu besetzende Stelle intern auszuschreiben?</w:t>
            </w:r>
          </w:p>
        </w:tc>
        <w:tc>
          <w:tcPr>
            <w:tcW w:w="1134" w:type="dxa"/>
          </w:tcPr>
          <w:p w14:paraId="41C8307A" w14:textId="77777777" w:rsidR="00CD1028" w:rsidRPr="00E059D6" w:rsidRDefault="00CD1028" w:rsidP="00020E79">
            <w:pPr>
              <w:jc w:val="both"/>
              <w:rPr>
                <w:sz w:val="22"/>
                <w:szCs w:val="22"/>
              </w:rPr>
            </w:pPr>
          </w:p>
        </w:tc>
        <w:tc>
          <w:tcPr>
            <w:tcW w:w="1018" w:type="dxa"/>
          </w:tcPr>
          <w:p w14:paraId="37F894C8" w14:textId="77777777" w:rsidR="00CD1028" w:rsidRPr="00E059D6" w:rsidRDefault="00CD1028" w:rsidP="00020E79">
            <w:pPr>
              <w:jc w:val="both"/>
              <w:rPr>
                <w:sz w:val="22"/>
                <w:szCs w:val="22"/>
              </w:rPr>
            </w:pPr>
          </w:p>
        </w:tc>
      </w:tr>
      <w:tr w:rsidR="00CD1028" w:rsidRPr="00E059D6" w14:paraId="60AA86D6" w14:textId="77777777" w:rsidTr="00020E79">
        <w:tc>
          <w:tcPr>
            <w:tcW w:w="7054" w:type="dxa"/>
          </w:tcPr>
          <w:p w14:paraId="391F0E3D" w14:textId="77777777" w:rsidR="00CD1028" w:rsidRDefault="00CD1028" w:rsidP="00020E79">
            <w:pPr>
              <w:jc w:val="both"/>
              <w:rPr>
                <w:sz w:val="22"/>
                <w:szCs w:val="22"/>
              </w:rPr>
            </w:pPr>
            <w:r>
              <w:rPr>
                <w:sz w:val="22"/>
                <w:szCs w:val="22"/>
              </w:rPr>
              <w:t>Besteht die Gefahr, dass die Einstellung den Betriebsfrieden stört?</w:t>
            </w:r>
          </w:p>
        </w:tc>
        <w:tc>
          <w:tcPr>
            <w:tcW w:w="1134" w:type="dxa"/>
          </w:tcPr>
          <w:p w14:paraId="7772157F" w14:textId="77777777" w:rsidR="00CD1028" w:rsidRPr="00E059D6" w:rsidRDefault="00CD1028" w:rsidP="00020E79">
            <w:pPr>
              <w:jc w:val="both"/>
              <w:rPr>
                <w:sz w:val="22"/>
                <w:szCs w:val="22"/>
              </w:rPr>
            </w:pPr>
          </w:p>
        </w:tc>
        <w:tc>
          <w:tcPr>
            <w:tcW w:w="1018" w:type="dxa"/>
          </w:tcPr>
          <w:p w14:paraId="6EAF9315" w14:textId="77777777" w:rsidR="00CD1028" w:rsidRPr="00E059D6" w:rsidRDefault="00CD1028" w:rsidP="00020E79">
            <w:pPr>
              <w:jc w:val="both"/>
              <w:rPr>
                <w:sz w:val="22"/>
                <w:szCs w:val="22"/>
              </w:rPr>
            </w:pPr>
          </w:p>
        </w:tc>
      </w:tr>
    </w:tbl>
    <w:p w14:paraId="0903A37A" w14:textId="77777777" w:rsidR="00CD1028" w:rsidRDefault="00CD1028" w:rsidP="00CD1028">
      <w:pPr>
        <w:jc w:val="both"/>
        <w:rPr>
          <w:sz w:val="22"/>
          <w:szCs w:val="22"/>
          <w:highlight w:val="yellow"/>
        </w:rPr>
      </w:pPr>
    </w:p>
    <w:p w14:paraId="6BA329BA" w14:textId="77777777" w:rsidR="00CD1028" w:rsidRDefault="00CD1028" w:rsidP="00CD1028">
      <w:pPr>
        <w:jc w:val="both"/>
        <w:rPr>
          <w:sz w:val="22"/>
          <w:szCs w:val="22"/>
        </w:rPr>
      </w:pPr>
      <w:r>
        <w:rPr>
          <w:sz w:val="22"/>
          <w:szCs w:val="22"/>
        </w:rPr>
        <w:t>Sobald Sie eine dieser Fragen mit „Ja“ beantworten können, dürfen Sie als Betriebsrat der geplanten Einstellung nach § 99 Abs. 2 BetrVG widersprechen.</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2D5426"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6358A7">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A4EF" w14:textId="77777777" w:rsidR="004E5881" w:rsidRDefault="004E5881" w:rsidP="00BF7674">
      <w:r>
        <w:separator/>
      </w:r>
    </w:p>
  </w:endnote>
  <w:endnote w:type="continuationSeparator" w:id="0">
    <w:p w14:paraId="68D66280" w14:textId="77777777" w:rsidR="004E5881" w:rsidRDefault="004E588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85213" w14:textId="77777777" w:rsidR="004E5881" w:rsidRDefault="004E5881" w:rsidP="00BF7674">
      <w:r>
        <w:separator/>
      </w:r>
    </w:p>
  </w:footnote>
  <w:footnote w:type="continuationSeparator" w:id="0">
    <w:p w14:paraId="3CD2CDCA" w14:textId="77777777" w:rsidR="004E5881" w:rsidRDefault="004E588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1"/>
  </w:num>
  <w:num w:numId="5">
    <w:abstractNumId w:val="5"/>
  </w:num>
  <w:num w:numId="6">
    <w:abstractNumId w:val="4"/>
  </w:num>
  <w:num w:numId="7">
    <w:abstractNumId w:val="9"/>
  </w:num>
  <w:num w:numId="8">
    <w:abstractNumId w:val="6"/>
  </w:num>
  <w:num w:numId="9">
    <w:abstractNumId w:val="0"/>
  </w:num>
  <w:num w:numId="10">
    <w:abstractNumId w:val="14"/>
  </w:num>
  <w:num w:numId="11">
    <w:abstractNumId w:val="7"/>
  </w:num>
  <w:num w:numId="12">
    <w:abstractNumId w:val="1"/>
  </w:num>
  <w:num w:numId="13">
    <w:abstractNumId w:val="8"/>
  </w:num>
  <w:num w:numId="14">
    <w:abstractNumId w:val="13"/>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2021-05-10T07:09:00Z</dcterms:created>
  <dcterms:modified xsi:type="dcterms:W3CDTF">2021-05-10T07:09:00Z</dcterms:modified>
</cp:coreProperties>
</file>