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8706" w14:textId="1285EC85" w:rsidR="000004E3" w:rsidRDefault="000004E3" w:rsidP="000004E3">
      <w:pPr>
        <w:jc w:val="both"/>
        <w:rPr>
          <w:b/>
        </w:rPr>
      </w:pPr>
      <w:r w:rsidRPr="00657EDC">
        <w:rPr>
          <w:b/>
        </w:rPr>
        <w:t>Check</w:t>
      </w:r>
      <w:r>
        <w:rPr>
          <w:b/>
        </w:rPr>
        <w:t>liste</w:t>
      </w:r>
      <w:r w:rsidRPr="00657EDC">
        <w:rPr>
          <w:b/>
        </w:rPr>
        <w:t>: Hier haben Sie ein zwingendes Mitbestimmungsrecht</w:t>
      </w:r>
      <w:r>
        <w:rPr>
          <w:b/>
        </w:rPr>
        <w:t xml:space="preserve"> beim Thema Kantine</w:t>
      </w:r>
    </w:p>
    <w:p w14:paraId="36CF5540" w14:textId="77777777" w:rsidR="000004E3" w:rsidRPr="00657EDC" w:rsidRDefault="000004E3" w:rsidP="000004E3">
      <w:pPr>
        <w:jc w:val="both"/>
        <w:rPr>
          <w:b/>
        </w:rPr>
      </w:pPr>
    </w:p>
    <w:tbl>
      <w:tblPr>
        <w:tblStyle w:val="Tabellenraster"/>
        <w:tblW w:w="0" w:type="auto"/>
        <w:tblLook w:val="04A0" w:firstRow="1" w:lastRow="0" w:firstColumn="1" w:lastColumn="0" w:noHBand="0" w:noVBand="1"/>
      </w:tblPr>
      <w:tblGrid>
        <w:gridCol w:w="7063"/>
        <w:gridCol w:w="978"/>
        <w:gridCol w:w="1015"/>
      </w:tblGrid>
      <w:tr w:rsidR="000004E3" w14:paraId="6A145269" w14:textId="77777777" w:rsidTr="00044C45">
        <w:tc>
          <w:tcPr>
            <w:tcW w:w="7196" w:type="dxa"/>
          </w:tcPr>
          <w:p w14:paraId="50E7DBF4" w14:textId="77777777" w:rsidR="000004E3" w:rsidRDefault="000004E3" w:rsidP="00044C45">
            <w:pPr>
              <w:jc w:val="both"/>
            </w:pPr>
          </w:p>
        </w:tc>
        <w:tc>
          <w:tcPr>
            <w:tcW w:w="992" w:type="dxa"/>
          </w:tcPr>
          <w:p w14:paraId="69EDF355" w14:textId="77777777" w:rsidR="000004E3" w:rsidRDefault="000004E3" w:rsidP="00044C45">
            <w:pPr>
              <w:jc w:val="center"/>
            </w:pPr>
            <w:r>
              <w:t>Ja</w:t>
            </w:r>
          </w:p>
        </w:tc>
        <w:tc>
          <w:tcPr>
            <w:tcW w:w="1024" w:type="dxa"/>
          </w:tcPr>
          <w:p w14:paraId="689CFFF5" w14:textId="77777777" w:rsidR="000004E3" w:rsidRDefault="000004E3" w:rsidP="00044C45">
            <w:pPr>
              <w:jc w:val="center"/>
            </w:pPr>
            <w:r>
              <w:t>Nein</w:t>
            </w:r>
          </w:p>
        </w:tc>
      </w:tr>
      <w:tr w:rsidR="000004E3" w14:paraId="1305C898" w14:textId="77777777" w:rsidTr="00044C45">
        <w:tc>
          <w:tcPr>
            <w:tcW w:w="7196" w:type="dxa"/>
          </w:tcPr>
          <w:p w14:paraId="28AA8261" w14:textId="77777777" w:rsidR="000004E3" w:rsidRDefault="000004E3" w:rsidP="00044C45">
            <w:pPr>
              <w:jc w:val="both"/>
            </w:pPr>
            <w:r>
              <w:t>Soll die Kantine in Ihrem Betrieb von einem neuen Betreiber übernommen werden?</w:t>
            </w:r>
          </w:p>
        </w:tc>
        <w:tc>
          <w:tcPr>
            <w:tcW w:w="992" w:type="dxa"/>
          </w:tcPr>
          <w:p w14:paraId="30587CDC" w14:textId="77777777" w:rsidR="000004E3" w:rsidRDefault="000004E3" w:rsidP="00044C45">
            <w:pPr>
              <w:jc w:val="both"/>
            </w:pPr>
          </w:p>
        </w:tc>
        <w:tc>
          <w:tcPr>
            <w:tcW w:w="1024" w:type="dxa"/>
          </w:tcPr>
          <w:p w14:paraId="4DBAD18C" w14:textId="77777777" w:rsidR="000004E3" w:rsidRDefault="000004E3" w:rsidP="00044C45">
            <w:pPr>
              <w:jc w:val="both"/>
            </w:pPr>
          </w:p>
        </w:tc>
      </w:tr>
      <w:tr w:rsidR="000004E3" w14:paraId="32A3DCC9" w14:textId="77777777" w:rsidTr="00044C45">
        <w:tc>
          <w:tcPr>
            <w:tcW w:w="7196" w:type="dxa"/>
          </w:tcPr>
          <w:p w14:paraId="5FED35CD" w14:textId="77777777" w:rsidR="000004E3" w:rsidRDefault="000004E3" w:rsidP="00044C45">
            <w:pPr>
              <w:jc w:val="both"/>
            </w:pPr>
            <w:r>
              <w:t>Plant Ihr Arbeitgeber, Automaten für Getränken und Speise aufzustellen?</w:t>
            </w:r>
          </w:p>
        </w:tc>
        <w:tc>
          <w:tcPr>
            <w:tcW w:w="992" w:type="dxa"/>
          </w:tcPr>
          <w:p w14:paraId="2A35D75C" w14:textId="77777777" w:rsidR="000004E3" w:rsidRDefault="000004E3" w:rsidP="00044C45">
            <w:pPr>
              <w:jc w:val="both"/>
            </w:pPr>
          </w:p>
        </w:tc>
        <w:tc>
          <w:tcPr>
            <w:tcW w:w="1024" w:type="dxa"/>
          </w:tcPr>
          <w:p w14:paraId="6E93AEC0" w14:textId="77777777" w:rsidR="000004E3" w:rsidRDefault="000004E3" w:rsidP="00044C45">
            <w:pPr>
              <w:jc w:val="both"/>
            </w:pPr>
          </w:p>
        </w:tc>
      </w:tr>
      <w:tr w:rsidR="000004E3" w14:paraId="0902839B" w14:textId="77777777" w:rsidTr="00044C45">
        <w:tc>
          <w:tcPr>
            <w:tcW w:w="7196" w:type="dxa"/>
          </w:tcPr>
          <w:p w14:paraId="5359C730" w14:textId="77777777" w:rsidR="000004E3" w:rsidRDefault="000004E3" w:rsidP="00044C45">
            <w:pPr>
              <w:jc w:val="both"/>
            </w:pPr>
            <w:r>
              <w:t>Ändern sich die Öffnungszeiten der Kantine?</w:t>
            </w:r>
          </w:p>
        </w:tc>
        <w:tc>
          <w:tcPr>
            <w:tcW w:w="992" w:type="dxa"/>
          </w:tcPr>
          <w:p w14:paraId="363B50CF" w14:textId="77777777" w:rsidR="000004E3" w:rsidRDefault="000004E3" w:rsidP="00044C45">
            <w:pPr>
              <w:jc w:val="both"/>
            </w:pPr>
          </w:p>
        </w:tc>
        <w:tc>
          <w:tcPr>
            <w:tcW w:w="1024" w:type="dxa"/>
          </w:tcPr>
          <w:p w14:paraId="1C97DCE8" w14:textId="77777777" w:rsidR="000004E3" w:rsidRDefault="000004E3" w:rsidP="00044C45">
            <w:pPr>
              <w:jc w:val="both"/>
            </w:pPr>
          </w:p>
        </w:tc>
      </w:tr>
      <w:tr w:rsidR="000004E3" w14:paraId="7BB059FA" w14:textId="77777777" w:rsidTr="00044C45">
        <w:tc>
          <w:tcPr>
            <w:tcW w:w="7196" w:type="dxa"/>
          </w:tcPr>
          <w:p w14:paraId="407F842F" w14:textId="77777777" w:rsidR="000004E3" w:rsidRDefault="000004E3" w:rsidP="00044C45">
            <w:pPr>
              <w:jc w:val="both"/>
            </w:pPr>
            <w:r>
              <w:t>Geht es um die Preisgestaltung, also darum, was das Essen in der Kantine Ihres Betriebs kostet?</w:t>
            </w:r>
          </w:p>
        </w:tc>
        <w:tc>
          <w:tcPr>
            <w:tcW w:w="992" w:type="dxa"/>
          </w:tcPr>
          <w:p w14:paraId="76FEE5B9" w14:textId="77777777" w:rsidR="000004E3" w:rsidRDefault="000004E3" w:rsidP="00044C45">
            <w:pPr>
              <w:jc w:val="both"/>
            </w:pPr>
          </w:p>
        </w:tc>
        <w:tc>
          <w:tcPr>
            <w:tcW w:w="1024" w:type="dxa"/>
          </w:tcPr>
          <w:p w14:paraId="2BBFE491" w14:textId="77777777" w:rsidR="000004E3" w:rsidRDefault="000004E3" w:rsidP="00044C45">
            <w:pPr>
              <w:jc w:val="both"/>
            </w:pPr>
          </w:p>
        </w:tc>
      </w:tr>
      <w:tr w:rsidR="000004E3" w14:paraId="420388E1" w14:textId="77777777" w:rsidTr="00044C45">
        <w:tc>
          <w:tcPr>
            <w:tcW w:w="7196" w:type="dxa"/>
          </w:tcPr>
          <w:p w14:paraId="3778BAB7" w14:textId="77777777" w:rsidR="000004E3" w:rsidRDefault="000004E3" w:rsidP="00044C45">
            <w:pPr>
              <w:jc w:val="both"/>
            </w:pPr>
            <w:r>
              <w:t>Stellt sich die Frage nach dem Essensangebot, also danach, was in der Kantine auf den Tisch kommt?</w:t>
            </w:r>
          </w:p>
        </w:tc>
        <w:tc>
          <w:tcPr>
            <w:tcW w:w="992" w:type="dxa"/>
          </w:tcPr>
          <w:p w14:paraId="2D9FD1BA" w14:textId="77777777" w:rsidR="000004E3" w:rsidRDefault="000004E3" w:rsidP="00044C45">
            <w:pPr>
              <w:jc w:val="both"/>
            </w:pPr>
          </w:p>
        </w:tc>
        <w:tc>
          <w:tcPr>
            <w:tcW w:w="1024" w:type="dxa"/>
          </w:tcPr>
          <w:p w14:paraId="673D9ED7" w14:textId="77777777" w:rsidR="000004E3" w:rsidRDefault="000004E3" w:rsidP="00044C45">
            <w:pPr>
              <w:jc w:val="both"/>
            </w:pPr>
          </w:p>
        </w:tc>
      </w:tr>
    </w:tbl>
    <w:p w14:paraId="1CA6F35C" w14:textId="77777777" w:rsidR="000004E3" w:rsidRDefault="000004E3" w:rsidP="000004E3">
      <w:pPr>
        <w:jc w:val="both"/>
      </w:pPr>
    </w:p>
    <w:p w14:paraId="4BD2DF2C" w14:textId="77777777" w:rsidR="000004E3" w:rsidRDefault="000004E3" w:rsidP="000004E3">
      <w:pPr>
        <w:jc w:val="both"/>
      </w:pPr>
      <w:r>
        <w:t>Können Sie als Betriebsrat auch nur eine dieser Fragen mit „Ja“ beantworten, muss Ihr Arbeitgeber Sie nicht nur beteiligen – als Betriebsrat steht Ihnen sogar ein Initiativrecht zu.</w:t>
      </w:r>
    </w:p>
    <w:p w14:paraId="0E4A5D83" w14:textId="77777777" w:rsidR="00D27234" w:rsidRDefault="00D27234" w:rsidP="00D27234">
      <w:pPr>
        <w:jc w:val="both"/>
        <w:rPr>
          <w:sz w:val="22"/>
          <w:szCs w:val="22"/>
          <w:lang w:eastAsia="de-DE"/>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778A2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72945">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A72DE" w14:textId="77777777" w:rsidR="00A63181" w:rsidRDefault="00A63181" w:rsidP="00BF7674">
      <w:r>
        <w:separator/>
      </w:r>
    </w:p>
  </w:endnote>
  <w:endnote w:type="continuationSeparator" w:id="0">
    <w:p w14:paraId="7C7CA750" w14:textId="77777777" w:rsidR="00A63181" w:rsidRDefault="00A6318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98E70" w14:textId="77777777" w:rsidR="00A63181" w:rsidRDefault="00A63181" w:rsidP="00BF7674">
      <w:r>
        <w:separator/>
      </w:r>
    </w:p>
  </w:footnote>
  <w:footnote w:type="continuationSeparator" w:id="0">
    <w:p w14:paraId="70C9B7A6" w14:textId="77777777" w:rsidR="00A63181" w:rsidRDefault="00A6318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1"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4"/>
  </w:num>
  <w:num w:numId="3">
    <w:abstractNumId w:val="8"/>
  </w:num>
  <w:num w:numId="4">
    <w:abstractNumId w:val="12"/>
  </w:num>
  <w:num w:numId="5">
    <w:abstractNumId w:val="24"/>
  </w:num>
  <w:num w:numId="6">
    <w:abstractNumId w:val="31"/>
  </w:num>
  <w:num w:numId="7">
    <w:abstractNumId w:val="22"/>
  </w:num>
  <w:num w:numId="8">
    <w:abstractNumId w:val="7"/>
  </w:num>
  <w:num w:numId="9">
    <w:abstractNumId w:val="9"/>
  </w:num>
  <w:num w:numId="10">
    <w:abstractNumId w:val="10"/>
  </w:num>
  <w:num w:numId="11">
    <w:abstractNumId w:val="39"/>
  </w:num>
  <w:num w:numId="12">
    <w:abstractNumId w:val="43"/>
  </w:num>
  <w:num w:numId="13">
    <w:abstractNumId w:val="13"/>
  </w:num>
  <w:num w:numId="14">
    <w:abstractNumId w:val="16"/>
  </w:num>
  <w:num w:numId="15">
    <w:abstractNumId w:val="15"/>
  </w:num>
  <w:num w:numId="16">
    <w:abstractNumId w:val="26"/>
  </w:num>
  <w:num w:numId="17">
    <w:abstractNumId w:val="37"/>
  </w:num>
  <w:num w:numId="18">
    <w:abstractNumId w:val="35"/>
  </w:num>
  <w:num w:numId="19">
    <w:abstractNumId w:val="17"/>
  </w:num>
  <w:num w:numId="20">
    <w:abstractNumId w:val="0"/>
  </w:num>
  <w:num w:numId="21">
    <w:abstractNumId w:val="4"/>
  </w:num>
  <w:num w:numId="22">
    <w:abstractNumId w:val="33"/>
  </w:num>
  <w:num w:numId="23">
    <w:abstractNumId w:val="29"/>
  </w:num>
  <w:num w:numId="24">
    <w:abstractNumId w:val="14"/>
  </w:num>
  <w:num w:numId="25">
    <w:abstractNumId w:val="32"/>
  </w:num>
  <w:num w:numId="26">
    <w:abstractNumId w:val="11"/>
  </w:num>
  <w:num w:numId="27">
    <w:abstractNumId w:val="3"/>
  </w:num>
  <w:num w:numId="28">
    <w:abstractNumId w:val="1"/>
  </w:num>
  <w:num w:numId="29">
    <w:abstractNumId w:val="18"/>
  </w:num>
  <w:num w:numId="30">
    <w:abstractNumId w:val="30"/>
  </w:num>
  <w:num w:numId="31">
    <w:abstractNumId w:val="19"/>
  </w:num>
  <w:num w:numId="32">
    <w:abstractNumId w:val="5"/>
  </w:num>
  <w:num w:numId="33">
    <w:abstractNumId w:val="28"/>
  </w:num>
  <w:num w:numId="34">
    <w:abstractNumId w:val="2"/>
  </w:num>
  <w:num w:numId="35">
    <w:abstractNumId w:val="6"/>
  </w:num>
  <w:num w:numId="36">
    <w:abstractNumId w:val="36"/>
  </w:num>
  <w:num w:numId="37">
    <w:abstractNumId w:val="27"/>
  </w:num>
  <w:num w:numId="38">
    <w:abstractNumId w:val="41"/>
  </w:num>
  <w:num w:numId="39">
    <w:abstractNumId w:val="25"/>
  </w:num>
  <w:num w:numId="40">
    <w:abstractNumId w:val="44"/>
  </w:num>
  <w:num w:numId="41">
    <w:abstractNumId w:val="21"/>
  </w:num>
  <w:num w:numId="42">
    <w:abstractNumId w:val="42"/>
  </w:num>
  <w:num w:numId="43">
    <w:abstractNumId w:val="20"/>
  </w:num>
  <w:num w:numId="44">
    <w:abstractNumId w:val="23"/>
  </w:num>
  <w:num w:numId="4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6370"/>
    <w:rsid w:val="002F552E"/>
    <w:rsid w:val="00345CCD"/>
    <w:rsid w:val="00352DD8"/>
    <w:rsid w:val="003751EA"/>
    <w:rsid w:val="003A283E"/>
    <w:rsid w:val="003B55E7"/>
    <w:rsid w:val="003D31D8"/>
    <w:rsid w:val="003D4DDA"/>
    <w:rsid w:val="003E5DF0"/>
    <w:rsid w:val="003F0057"/>
    <w:rsid w:val="00403B64"/>
    <w:rsid w:val="004179B4"/>
    <w:rsid w:val="00435CEE"/>
    <w:rsid w:val="00471679"/>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3181"/>
    <w:rsid w:val="00A66A63"/>
    <w:rsid w:val="00A701C1"/>
    <w:rsid w:val="00A76569"/>
    <w:rsid w:val="00A8257A"/>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31E5F"/>
    <w:rsid w:val="00C56162"/>
    <w:rsid w:val="00C748D0"/>
    <w:rsid w:val="00C95E1B"/>
    <w:rsid w:val="00C964AB"/>
    <w:rsid w:val="00CA266E"/>
    <w:rsid w:val="00CB25C0"/>
    <w:rsid w:val="00CB52E4"/>
    <w:rsid w:val="00CB76B8"/>
    <w:rsid w:val="00CE48B7"/>
    <w:rsid w:val="00CE7087"/>
    <w:rsid w:val="00D27234"/>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2021-01-18T08:07:00Z</dcterms:created>
  <dcterms:modified xsi:type="dcterms:W3CDTF">2021-01-18T08:07:00Z</dcterms:modified>
</cp:coreProperties>
</file>