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95A23" w14:textId="77777777" w:rsidR="00A8257A" w:rsidRPr="00514617" w:rsidRDefault="00A8257A" w:rsidP="00A8257A">
      <w:pPr>
        <w:pStyle w:val="PNLSubhead"/>
        <w:outlineLvl w:val="0"/>
      </w:pPr>
      <w:r>
        <w:t>Muster: Nach dieser Einladung können Sie viele Kolleginnen und Kollegen begrüßen</w:t>
      </w:r>
    </w:p>
    <w:p w14:paraId="77A3C78E" w14:textId="77777777" w:rsidR="00A8257A" w:rsidRPr="00514617" w:rsidRDefault="00A8257A" w:rsidP="00A8257A">
      <w:pPr>
        <w:spacing w:before="220" w:after="660"/>
        <w:rPr>
          <w:rFonts w:eastAsia="Arial"/>
          <w:color w:val="000000"/>
          <w:sz w:val="22"/>
          <w:szCs w:val="22"/>
        </w:rPr>
      </w:pPr>
      <w:r w:rsidRPr="00514617">
        <w:rPr>
          <w:rFonts w:eastAsia="Arial"/>
          <w:color w:val="000000"/>
          <w:sz w:val="22"/>
          <w:szCs w:val="22"/>
        </w:rPr>
        <w:t>Betriebsrat</w:t>
      </w:r>
      <w:r w:rsidRPr="00514617">
        <w:rPr>
          <w:rFonts w:eastAsia="Arial"/>
          <w:color w:val="000000"/>
          <w:sz w:val="22"/>
          <w:szCs w:val="22"/>
        </w:rPr>
        <w:br/>
        <w:t>der Firma ... GmbH</w:t>
      </w:r>
    </w:p>
    <w:p w14:paraId="612B806E" w14:textId="77777777" w:rsidR="00A8257A" w:rsidRPr="00514617" w:rsidRDefault="00A8257A" w:rsidP="00A8257A">
      <w:pPr>
        <w:spacing w:before="220" w:after="660"/>
        <w:rPr>
          <w:rFonts w:eastAsia="Arial"/>
          <w:color w:val="000000"/>
          <w:sz w:val="22"/>
          <w:szCs w:val="22"/>
        </w:rPr>
      </w:pPr>
      <w:r w:rsidRPr="00514617">
        <w:rPr>
          <w:rFonts w:eastAsia="Arial"/>
          <w:color w:val="000000"/>
          <w:sz w:val="22"/>
          <w:szCs w:val="22"/>
        </w:rPr>
        <w:t>Per E-Mail</w:t>
      </w:r>
    </w:p>
    <w:p w14:paraId="7ABDC3B4" w14:textId="77777777" w:rsidR="00D27234" w:rsidRPr="00FA3D92" w:rsidRDefault="00D27234" w:rsidP="00D27234">
      <w:pPr>
        <w:pStyle w:val="PNLSubhead"/>
        <w:outlineLvl w:val="0"/>
        <w:rPr>
          <w:rFonts w:ascii="Times New Roman" w:hAnsi="Times New Roman"/>
          <w:sz w:val="22"/>
          <w:szCs w:val="22"/>
        </w:rPr>
      </w:pPr>
      <w:r>
        <w:rPr>
          <w:rFonts w:ascii="Times New Roman" w:hAnsi="Times New Roman"/>
          <w:sz w:val="22"/>
          <w:szCs w:val="22"/>
        </w:rPr>
        <w:t>Schnell-Check: So prüfen Sie die Befristungsgründe</w:t>
      </w:r>
    </w:p>
    <w:tbl>
      <w:tblPr>
        <w:tblStyle w:val="Tabellenraster"/>
        <w:tblW w:w="9606" w:type="dxa"/>
        <w:tblLook w:val="04A0" w:firstRow="1" w:lastRow="0" w:firstColumn="1" w:lastColumn="0" w:noHBand="0" w:noVBand="1"/>
      </w:tblPr>
      <w:tblGrid>
        <w:gridCol w:w="7905"/>
        <w:gridCol w:w="850"/>
        <w:gridCol w:w="851"/>
      </w:tblGrid>
      <w:tr w:rsidR="00D27234" w:rsidRPr="00FA3D92" w14:paraId="4F4F20F0" w14:textId="77777777" w:rsidTr="00044C45">
        <w:tc>
          <w:tcPr>
            <w:tcW w:w="7905" w:type="dxa"/>
          </w:tcPr>
          <w:p w14:paraId="5D09C7E6" w14:textId="77777777" w:rsidR="00D27234" w:rsidRPr="00FA3D92" w:rsidRDefault="00D27234" w:rsidP="00044C45">
            <w:pPr>
              <w:pStyle w:val="H2"/>
              <w:suppressAutoHyphens/>
              <w:jc w:val="both"/>
              <w:rPr>
                <w:b w:val="0"/>
                <w:sz w:val="22"/>
                <w:szCs w:val="22"/>
              </w:rPr>
            </w:pPr>
          </w:p>
        </w:tc>
        <w:tc>
          <w:tcPr>
            <w:tcW w:w="850" w:type="dxa"/>
          </w:tcPr>
          <w:p w14:paraId="5B46B7F7" w14:textId="77777777" w:rsidR="00D27234" w:rsidRPr="00FA3D92" w:rsidRDefault="00D27234" w:rsidP="00044C45">
            <w:pPr>
              <w:pStyle w:val="H2"/>
              <w:suppressAutoHyphens/>
              <w:jc w:val="both"/>
              <w:rPr>
                <w:b w:val="0"/>
                <w:sz w:val="22"/>
                <w:szCs w:val="22"/>
              </w:rPr>
            </w:pPr>
            <w:r w:rsidRPr="00FA3D92">
              <w:rPr>
                <w:b w:val="0"/>
                <w:sz w:val="22"/>
                <w:szCs w:val="22"/>
              </w:rPr>
              <w:t>Ja</w:t>
            </w:r>
          </w:p>
        </w:tc>
        <w:tc>
          <w:tcPr>
            <w:tcW w:w="851" w:type="dxa"/>
          </w:tcPr>
          <w:p w14:paraId="430C70C5" w14:textId="77777777" w:rsidR="00D27234" w:rsidRPr="00FA3D92" w:rsidRDefault="00D27234" w:rsidP="00044C45">
            <w:pPr>
              <w:pStyle w:val="H2"/>
              <w:suppressAutoHyphens/>
              <w:jc w:val="both"/>
              <w:rPr>
                <w:b w:val="0"/>
                <w:sz w:val="22"/>
                <w:szCs w:val="22"/>
              </w:rPr>
            </w:pPr>
            <w:r w:rsidRPr="00FA3D92">
              <w:rPr>
                <w:b w:val="0"/>
                <w:sz w:val="22"/>
                <w:szCs w:val="22"/>
              </w:rPr>
              <w:t>Nein</w:t>
            </w:r>
          </w:p>
        </w:tc>
      </w:tr>
      <w:tr w:rsidR="00D27234" w:rsidRPr="0071143F" w14:paraId="1F1796F4" w14:textId="77777777" w:rsidTr="00044C45">
        <w:trPr>
          <w:trHeight w:val="531"/>
        </w:trPr>
        <w:tc>
          <w:tcPr>
            <w:tcW w:w="7905" w:type="dxa"/>
          </w:tcPr>
          <w:p w14:paraId="29AF7C31" w14:textId="77777777" w:rsidR="00D27234" w:rsidRPr="00FA3D92" w:rsidRDefault="00D27234" w:rsidP="00044C45">
            <w:pPr>
              <w:pStyle w:val="H2"/>
              <w:suppressAutoHyphens/>
              <w:jc w:val="both"/>
              <w:rPr>
                <w:b w:val="0"/>
                <w:sz w:val="22"/>
                <w:szCs w:val="22"/>
              </w:rPr>
            </w:pPr>
            <w:r>
              <w:rPr>
                <w:b w:val="0"/>
                <w:sz w:val="22"/>
                <w:szCs w:val="22"/>
              </w:rPr>
              <w:t xml:space="preserve">Der betriebliche Bedarf an der Kollegin oder dem Kollegen </w:t>
            </w:r>
            <w:r w:rsidRPr="00FA3D92">
              <w:rPr>
                <w:b w:val="0"/>
                <w:sz w:val="22"/>
                <w:szCs w:val="22"/>
              </w:rPr>
              <w:t>besteht nur vorübergehend.</w:t>
            </w:r>
          </w:p>
        </w:tc>
        <w:tc>
          <w:tcPr>
            <w:tcW w:w="850" w:type="dxa"/>
          </w:tcPr>
          <w:p w14:paraId="4C3C37F2" w14:textId="77777777" w:rsidR="00D27234" w:rsidRPr="00FA3D92" w:rsidRDefault="00D27234" w:rsidP="00044C45">
            <w:pPr>
              <w:pStyle w:val="H2"/>
              <w:suppressAutoHyphens/>
              <w:jc w:val="both"/>
              <w:rPr>
                <w:b w:val="0"/>
                <w:sz w:val="22"/>
                <w:szCs w:val="22"/>
              </w:rPr>
            </w:pPr>
          </w:p>
        </w:tc>
        <w:tc>
          <w:tcPr>
            <w:tcW w:w="851" w:type="dxa"/>
          </w:tcPr>
          <w:p w14:paraId="3D3B1814" w14:textId="77777777" w:rsidR="00D27234" w:rsidRPr="00FA3D92" w:rsidRDefault="00D27234" w:rsidP="00044C45">
            <w:pPr>
              <w:pStyle w:val="H2"/>
              <w:suppressAutoHyphens/>
              <w:jc w:val="both"/>
              <w:rPr>
                <w:b w:val="0"/>
                <w:sz w:val="22"/>
                <w:szCs w:val="22"/>
              </w:rPr>
            </w:pPr>
          </w:p>
        </w:tc>
      </w:tr>
      <w:tr w:rsidR="00D27234" w:rsidRPr="0071143F" w14:paraId="3BD54186" w14:textId="77777777" w:rsidTr="00044C45">
        <w:trPr>
          <w:trHeight w:val="474"/>
        </w:trPr>
        <w:tc>
          <w:tcPr>
            <w:tcW w:w="7905" w:type="dxa"/>
          </w:tcPr>
          <w:p w14:paraId="6706C064" w14:textId="77777777" w:rsidR="00D27234" w:rsidRPr="00FA3D92" w:rsidRDefault="00D27234" w:rsidP="00044C45">
            <w:pPr>
              <w:pStyle w:val="H2"/>
              <w:suppressAutoHyphens/>
              <w:jc w:val="both"/>
              <w:rPr>
                <w:b w:val="0"/>
                <w:sz w:val="22"/>
                <w:szCs w:val="22"/>
              </w:rPr>
            </w:pPr>
            <w:r w:rsidRPr="00FA3D92">
              <w:rPr>
                <w:b w:val="0"/>
                <w:sz w:val="22"/>
                <w:szCs w:val="22"/>
              </w:rPr>
              <w:t>Die Befristung erfolgt im Anschluss an eine Ausbildung oder ein Studium.</w:t>
            </w:r>
          </w:p>
        </w:tc>
        <w:tc>
          <w:tcPr>
            <w:tcW w:w="850" w:type="dxa"/>
          </w:tcPr>
          <w:p w14:paraId="090FAD8C" w14:textId="77777777" w:rsidR="00D27234" w:rsidRPr="00FA3D92" w:rsidRDefault="00D27234" w:rsidP="00044C45">
            <w:pPr>
              <w:pStyle w:val="H2"/>
              <w:suppressAutoHyphens/>
              <w:jc w:val="both"/>
              <w:rPr>
                <w:b w:val="0"/>
                <w:sz w:val="22"/>
                <w:szCs w:val="22"/>
              </w:rPr>
            </w:pPr>
          </w:p>
        </w:tc>
        <w:tc>
          <w:tcPr>
            <w:tcW w:w="851" w:type="dxa"/>
          </w:tcPr>
          <w:p w14:paraId="398198F2" w14:textId="77777777" w:rsidR="00D27234" w:rsidRPr="00FA3D92" w:rsidRDefault="00D27234" w:rsidP="00044C45">
            <w:pPr>
              <w:pStyle w:val="H2"/>
              <w:suppressAutoHyphens/>
              <w:jc w:val="both"/>
              <w:rPr>
                <w:b w:val="0"/>
                <w:sz w:val="22"/>
                <w:szCs w:val="22"/>
              </w:rPr>
            </w:pPr>
          </w:p>
        </w:tc>
      </w:tr>
      <w:tr w:rsidR="00D27234" w:rsidRPr="0071143F" w14:paraId="01FFB283" w14:textId="77777777" w:rsidTr="00044C45">
        <w:tc>
          <w:tcPr>
            <w:tcW w:w="7905" w:type="dxa"/>
          </w:tcPr>
          <w:p w14:paraId="7F3F81B3" w14:textId="77777777" w:rsidR="00D27234" w:rsidRPr="00FA3D92" w:rsidRDefault="00D27234" w:rsidP="00044C45">
            <w:pPr>
              <w:pStyle w:val="H2"/>
              <w:suppressAutoHyphens/>
              <w:jc w:val="both"/>
              <w:rPr>
                <w:b w:val="0"/>
                <w:sz w:val="22"/>
                <w:szCs w:val="22"/>
              </w:rPr>
            </w:pPr>
            <w:r>
              <w:rPr>
                <w:b w:val="0"/>
                <w:sz w:val="22"/>
                <w:szCs w:val="22"/>
              </w:rPr>
              <w:t xml:space="preserve">Die Kollegin oder der Kollege </w:t>
            </w:r>
            <w:r w:rsidRPr="00FA3D92">
              <w:rPr>
                <w:b w:val="0"/>
                <w:sz w:val="22"/>
                <w:szCs w:val="22"/>
              </w:rPr>
              <w:t>wird zur Vertretung einer Stammkraft eingesetzt.</w:t>
            </w:r>
          </w:p>
        </w:tc>
        <w:tc>
          <w:tcPr>
            <w:tcW w:w="850" w:type="dxa"/>
          </w:tcPr>
          <w:p w14:paraId="425FAFEE" w14:textId="77777777" w:rsidR="00D27234" w:rsidRPr="00FA3D92" w:rsidRDefault="00D27234" w:rsidP="00044C45">
            <w:pPr>
              <w:pStyle w:val="H2"/>
              <w:suppressAutoHyphens/>
              <w:jc w:val="both"/>
              <w:rPr>
                <w:b w:val="0"/>
                <w:sz w:val="22"/>
                <w:szCs w:val="22"/>
              </w:rPr>
            </w:pPr>
          </w:p>
        </w:tc>
        <w:tc>
          <w:tcPr>
            <w:tcW w:w="851" w:type="dxa"/>
          </w:tcPr>
          <w:p w14:paraId="6BED19B2" w14:textId="77777777" w:rsidR="00D27234" w:rsidRPr="00FA3D92" w:rsidRDefault="00D27234" w:rsidP="00044C45">
            <w:pPr>
              <w:pStyle w:val="H2"/>
              <w:suppressAutoHyphens/>
              <w:jc w:val="both"/>
              <w:rPr>
                <w:b w:val="0"/>
                <w:sz w:val="22"/>
                <w:szCs w:val="22"/>
              </w:rPr>
            </w:pPr>
          </w:p>
        </w:tc>
      </w:tr>
      <w:tr w:rsidR="00D27234" w:rsidRPr="0071143F" w14:paraId="5F2088FF" w14:textId="77777777" w:rsidTr="00044C45">
        <w:tc>
          <w:tcPr>
            <w:tcW w:w="7905" w:type="dxa"/>
          </w:tcPr>
          <w:p w14:paraId="496FEDFB" w14:textId="77777777" w:rsidR="00D27234" w:rsidRPr="00FA3D92" w:rsidRDefault="00D27234" w:rsidP="00044C45">
            <w:pPr>
              <w:pStyle w:val="H2"/>
              <w:suppressAutoHyphens/>
              <w:jc w:val="both"/>
              <w:rPr>
                <w:b w:val="0"/>
                <w:sz w:val="22"/>
                <w:szCs w:val="22"/>
              </w:rPr>
            </w:pPr>
            <w:r w:rsidRPr="00FA3D92">
              <w:rPr>
                <w:b w:val="0"/>
                <w:sz w:val="22"/>
                <w:szCs w:val="22"/>
              </w:rPr>
              <w:t>Die Eigenart der Arbeitsleistung rechtfertigt die Befristung, wie z. B. bei einem Ensemble-Schauspieler.</w:t>
            </w:r>
          </w:p>
        </w:tc>
        <w:tc>
          <w:tcPr>
            <w:tcW w:w="850" w:type="dxa"/>
          </w:tcPr>
          <w:p w14:paraId="66099E56" w14:textId="77777777" w:rsidR="00D27234" w:rsidRPr="00FA3D92" w:rsidRDefault="00D27234" w:rsidP="00044C45">
            <w:pPr>
              <w:pStyle w:val="H2"/>
              <w:suppressAutoHyphens/>
              <w:jc w:val="both"/>
              <w:rPr>
                <w:b w:val="0"/>
                <w:sz w:val="22"/>
                <w:szCs w:val="22"/>
              </w:rPr>
            </w:pPr>
          </w:p>
        </w:tc>
        <w:tc>
          <w:tcPr>
            <w:tcW w:w="851" w:type="dxa"/>
          </w:tcPr>
          <w:p w14:paraId="1A0C2628" w14:textId="77777777" w:rsidR="00D27234" w:rsidRPr="00FA3D92" w:rsidRDefault="00D27234" w:rsidP="00044C45">
            <w:pPr>
              <w:pStyle w:val="H2"/>
              <w:suppressAutoHyphens/>
              <w:jc w:val="both"/>
              <w:rPr>
                <w:b w:val="0"/>
                <w:sz w:val="22"/>
                <w:szCs w:val="22"/>
              </w:rPr>
            </w:pPr>
          </w:p>
        </w:tc>
      </w:tr>
      <w:tr w:rsidR="00D27234" w:rsidRPr="0071143F" w14:paraId="2A05727C" w14:textId="77777777" w:rsidTr="00044C45">
        <w:tc>
          <w:tcPr>
            <w:tcW w:w="7905" w:type="dxa"/>
          </w:tcPr>
          <w:p w14:paraId="7E348EE0" w14:textId="77777777" w:rsidR="00D27234" w:rsidRPr="00FA3D92" w:rsidRDefault="00D27234" w:rsidP="00044C45">
            <w:pPr>
              <w:pStyle w:val="H2"/>
              <w:suppressAutoHyphens/>
              <w:jc w:val="both"/>
              <w:rPr>
                <w:b w:val="0"/>
                <w:sz w:val="22"/>
                <w:szCs w:val="22"/>
              </w:rPr>
            </w:pPr>
            <w:r w:rsidRPr="00FA3D92">
              <w:rPr>
                <w:b w:val="0"/>
                <w:sz w:val="22"/>
                <w:szCs w:val="22"/>
              </w:rPr>
              <w:t xml:space="preserve">Die Befristung </w:t>
            </w:r>
            <w:r>
              <w:rPr>
                <w:b w:val="0"/>
                <w:sz w:val="22"/>
                <w:szCs w:val="22"/>
              </w:rPr>
              <w:t xml:space="preserve">der Kollegin oder des Kollegen </w:t>
            </w:r>
            <w:r w:rsidRPr="00FA3D92">
              <w:rPr>
                <w:b w:val="0"/>
                <w:sz w:val="22"/>
                <w:szCs w:val="22"/>
              </w:rPr>
              <w:t>erfolgt zur Probe.</w:t>
            </w:r>
          </w:p>
        </w:tc>
        <w:tc>
          <w:tcPr>
            <w:tcW w:w="850" w:type="dxa"/>
          </w:tcPr>
          <w:p w14:paraId="415A2B53" w14:textId="77777777" w:rsidR="00D27234" w:rsidRPr="00FA3D92" w:rsidRDefault="00D27234" w:rsidP="00044C45">
            <w:pPr>
              <w:pStyle w:val="H2"/>
              <w:suppressAutoHyphens/>
              <w:jc w:val="both"/>
              <w:rPr>
                <w:b w:val="0"/>
                <w:sz w:val="22"/>
                <w:szCs w:val="22"/>
              </w:rPr>
            </w:pPr>
          </w:p>
        </w:tc>
        <w:tc>
          <w:tcPr>
            <w:tcW w:w="851" w:type="dxa"/>
          </w:tcPr>
          <w:p w14:paraId="3B3CE40C" w14:textId="77777777" w:rsidR="00D27234" w:rsidRPr="00FA3D92" w:rsidRDefault="00D27234" w:rsidP="00044C45">
            <w:pPr>
              <w:pStyle w:val="H2"/>
              <w:suppressAutoHyphens/>
              <w:jc w:val="both"/>
              <w:rPr>
                <w:b w:val="0"/>
                <w:sz w:val="22"/>
                <w:szCs w:val="22"/>
              </w:rPr>
            </w:pPr>
          </w:p>
        </w:tc>
      </w:tr>
      <w:tr w:rsidR="00D27234" w:rsidRPr="0071143F" w14:paraId="2020F055" w14:textId="77777777" w:rsidTr="00044C45">
        <w:tc>
          <w:tcPr>
            <w:tcW w:w="7905" w:type="dxa"/>
          </w:tcPr>
          <w:p w14:paraId="2E05B585" w14:textId="77777777" w:rsidR="00D27234" w:rsidRPr="00FA3D92" w:rsidRDefault="00D27234" w:rsidP="00044C45">
            <w:pPr>
              <w:pStyle w:val="H2"/>
              <w:suppressAutoHyphens/>
              <w:jc w:val="both"/>
              <w:rPr>
                <w:b w:val="0"/>
                <w:sz w:val="22"/>
                <w:szCs w:val="22"/>
              </w:rPr>
            </w:pPr>
            <w:r>
              <w:rPr>
                <w:b w:val="0"/>
                <w:sz w:val="22"/>
                <w:szCs w:val="22"/>
              </w:rPr>
              <w:t xml:space="preserve">Persönliche Gründe der Kollegin oder des Kollegen </w:t>
            </w:r>
            <w:r w:rsidRPr="00FA3D92">
              <w:rPr>
                <w:b w:val="0"/>
                <w:sz w:val="22"/>
                <w:szCs w:val="22"/>
              </w:rPr>
              <w:t>rechtfertigen die Befristung, wie z. B. eine befristete Arbeitserlaubnis.</w:t>
            </w:r>
          </w:p>
        </w:tc>
        <w:tc>
          <w:tcPr>
            <w:tcW w:w="850" w:type="dxa"/>
          </w:tcPr>
          <w:p w14:paraId="2C118B2E" w14:textId="77777777" w:rsidR="00D27234" w:rsidRPr="00FA3D92" w:rsidRDefault="00D27234" w:rsidP="00044C45">
            <w:pPr>
              <w:pStyle w:val="H2"/>
              <w:suppressAutoHyphens/>
              <w:jc w:val="both"/>
              <w:rPr>
                <w:b w:val="0"/>
                <w:sz w:val="22"/>
                <w:szCs w:val="22"/>
              </w:rPr>
            </w:pPr>
          </w:p>
        </w:tc>
        <w:tc>
          <w:tcPr>
            <w:tcW w:w="851" w:type="dxa"/>
          </w:tcPr>
          <w:p w14:paraId="381531B6" w14:textId="77777777" w:rsidR="00D27234" w:rsidRPr="00FA3D92" w:rsidRDefault="00D27234" w:rsidP="00044C45">
            <w:pPr>
              <w:pStyle w:val="H2"/>
              <w:suppressAutoHyphens/>
              <w:jc w:val="both"/>
              <w:rPr>
                <w:b w:val="0"/>
                <w:sz w:val="22"/>
                <w:szCs w:val="22"/>
              </w:rPr>
            </w:pPr>
          </w:p>
        </w:tc>
      </w:tr>
    </w:tbl>
    <w:p w14:paraId="2AB09EDC" w14:textId="77777777" w:rsidR="00D27234" w:rsidRPr="00FA3D92" w:rsidRDefault="00D27234" w:rsidP="00D27234">
      <w:pPr>
        <w:rPr>
          <w:b/>
          <w:sz w:val="22"/>
          <w:szCs w:val="22"/>
          <w:lang w:eastAsia="de-DE"/>
        </w:rPr>
      </w:pPr>
    </w:p>
    <w:p w14:paraId="54CB1751" w14:textId="77777777" w:rsidR="00D27234" w:rsidRDefault="00D27234" w:rsidP="00D27234">
      <w:pPr>
        <w:jc w:val="both"/>
        <w:rPr>
          <w:sz w:val="22"/>
          <w:szCs w:val="22"/>
          <w:lang w:eastAsia="de-DE"/>
        </w:rPr>
      </w:pPr>
      <w:r w:rsidRPr="00FA3D92">
        <w:rPr>
          <w:sz w:val="22"/>
          <w:szCs w:val="22"/>
          <w:lang w:eastAsia="de-DE"/>
        </w:rPr>
        <w:t xml:space="preserve">Konnten Sie als </w:t>
      </w:r>
      <w:r>
        <w:rPr>
          <w:sz w:val="22"/>
          <w:szCs w:val="22"/>
          <w:lang w:eastAsia="de-DE"/>
        </w:rPr>
        <w:t>Betriebsrat</w:t>
      </w:r>
      <w:r w:rsidRPr="00FA3D92">
        <w:rPr>
          <w:sz w:val="22"/>
          <w:szCs w:val="22"/>
          <w:lang w:eastAsia="de-DE"/>
        </w:rPr>
        <w:t xml:space="preserve"> gerade </w:t>
      </w:r>
      <w:r>
        <w:rPr>
          <w:sz w:val="22"/>
          <w:szCs w:val="22"/>
          <w:lang w:eastAsia="de-DE"/>
        </w:rPr>
        <w:t xml:space="preserve">mindestens einmal „Ja“ ankreuzen, hat Ihr Arbeitgeber </w:t>
      </w:r>
      <w:r w:rsidRPr="00FA3D92">
        <w:rPr>
          <w:sz w:val="22"/>
          <w:szCs w:val="22"/>
          <w:lang w:eastAsia="de-DE"/>
        </w:rPr>
        <w:t xml:space="preserve">einen gesetzlichen Sachgrund für die Befristung des Arbeitsverhältnisses – und damit auch für die Verlängerung. </w:t>
      </w:r>
    </w:p>
    <w:p w14:paraId="0E4A5D83" w14:textId="77777777" w:rsidR="00D27234" w:rsidRDefault="00D27234" w:rsidP="00D27234">
      <w:pPr>
        <w:jc w:val="both"/>
        <w:rPr>
          <w:sz w:val="22"/>
          <w:szCs w:val="22"/>
          <w:lang w:eastAsia="de-DE"/>
        </w:rPr>
      </w:pPr>
    </w:p>
    <w:p w14:paraId="0F5D5812" w14:textId="77777777" w:rsidR="003D4DDA" w:rsidRDefault="003D4DDA">
      <w:pPr>
        <w:rPr>
          <w:color w:val="000000"/>
          <w:sz w:val="22"/>
          <w:szCs w:val="22"/>
          <w:highlight w:val="yellow"/>
        </w:rPr>
      </w:pPr>
      <w:r>
        <w:rPr>
          <w:color w:val="000000"/>
          <w:sz w:val="22"/>
          <w:szCs w:val="22"/>
          <w:highlight w:val="yellow"/>
        </w:rPr>
        <w:br w:type="page"/>
      </w:r>
    </w:p>
    <w:p w14:paraId="10802389" w14:textId="77777777" w:rsidR="00352DD8" w:rsidRPr="00227749" w:rsidRDefault="00352DD8" w:rsidP="00352DD8">
      <w:pPr>
        <w:autoSpaceDE w:val="0"/>
        <w:autoSpaceDN w:val="0"/>
        <w:adjustRightInd w:val="0"/>
        <w:outlineLvl w:val="0"/>
        <w:rPr>
          <w:color w:val="000000"/>
          <w:sz w:val="22"/>
          <w:szCs w:val="22"/>
          <w:highlight w:val="yellow"/>
        </w:rPr>
      </w:pP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1B778A24"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572945">
        <w:rPr>
          <w:rFonts w:ascii="Arial" w:eastAsia="Times New Roman" w:hAnsi="Arial" w:cs="Arial"/>
          <w:color w:val="868686"/>
          <w:sz w:val="13"/>
          <w:szCs w:val="13"/>
          <w:lang w:eastAsia="de-DE"/>
        </w:rPr>
        <w:t>2</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BB9C3" w14:textId="77777777" w:rsidR="008F3A50" w:rsidRDefault="008F3A50" w:rsidP="00BF7674">
      <w:r>
        <w:separator/>
      </w:r>
    </w:p>
  </w:endnote>
  <w:endnote w:type="continuationSeparator" w:id="0">
    <w:p w14:paraId="66B8FEBD" w14:textId="77777777" w:rsidR="008F3A50" w:rsidRDefault="008F3A50"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9B728" w14:textId="77777777" w:rsidR="008F3A50" w:rsidRDefault="008F3A50" w:rsidP="00BF7674">
      <w:r>
        <w:separator/>
      </w:r>
    </w:p>
  </w:footnote>
  <w:footnote w:type="continuationSeparator" w:id="0">
    <w:p w14:paraId="4B201D63" w14:textId="77777777" w:rsidR="008F3A50" w:rsidRDefault="008F3A50"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08C"/>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D363E"/>
    <w:multiLevelType w:val="hybridMultilevel"/>
    <w:tmpl w:val="2972822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C63C75"/>
    <w:multiLevelType w:val="hybridMultilevel"/>
    <w:tmpl w:val="844281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5D173D"/>
    <w:multiLevelType w:val="hybridMultilevel"/>
    <w:tmpl w:val="12C69DAA"/>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7032D"/>
    <w:multiLevelType w:val="hybridMultilevel"/>
    <w:tmpl w:val="17300B18"/>
    <w:lvl w:ilvl="0" w:tplc="FBF0F38A">
      <w:start w:val="1"/>
      <w:numFmt w:val="bullet"/>
      <w:lvlText w:val=""/>
      <w:lvlJc w:val="left"/>
      <w:pPr>
        <w:tabs>
          <w:tab w:val="num" w:pos="720"/>
        </w:tabs>
        <w:ind w:left="720" w:hanging="360"/>
      </w:pPr>
      <w:rPr>
        <w:rFonts w:ascii="Wingdings" w:hAnsi="Wingdings" w:hint="default"/>
      </w:rPr>
    </w:lvl>
    <w:lvl w:ilvl="1" w:tplc="ABC67668" w:tentative="1">
      <w:start w:val="1"/>
      <w:numFmt w:val="bullet"/>
      <w:lvlText w:val=""/>
      <w:lvlJc w:val="left"/>
      <w:pPr>
        <w:tabs>
          <w:tab w:val="num" w:pos="1440"/>
        </w:tabs>
        <w:ind w:left="1440" w:hanging="360"/>
      </w:pPr>
      <w:rPr>
        <w:rFonts w:ascii="Wingdings" w:hAnsi="Wingdings" w:hint="default"/>
      </w:rPr>
    </w:lvl>
    <w:lvl w:ilvl="2" w:tplc="16F4EF5C" w:tentative="1">
      <w:start w:val="1"/>
      <w:numFmt w:val="bullet"/>
      <w:lvlText w:val=""/>
      <w:lvlJc w:val="left"/>
      <w:pPr>
        <w:tabs>
          <w:tab w:val="num" w:pos="2160"/>
        </w:tabs>
        <w:ind w:left="2160" w:hanging="360"/>
      </w:pPr>
      <w:rPr>
        <w:rFonts w:ascii="Wingdings" w:hAnsi="Wingdings" w:hint="default"/>
      </w:rPr>
    </w:lvl>
    <w:lvl w:ilvl="3" w:tplc="3E9406D6" w:tentative="1">
      <w:start w:val="1"/>
      <w:numFmt w:val="bullet"/>
      <w:lvlText w:val=""/>
      <w:lvlJc w:val="left"/>
      <w:pPr>
        <w:tabs>
          <w:tab w:val="num" w:pos="2880"/>
        </w:tabs>
        <w:ind w:left="2880" w:hanging="360"/>
      </w:pPr>
      <w:rPr>
        <w:rFonts w:ascii="Wingdings" w:hAnsi="Wingdings" w:hint="default"/>
      </w:rPr>
    </w:lvl>
    <w:lvl w:ilvl="4" w:tplc="B6A8ED9E" w:tentative="1">
      <w:start w:val="1"/>
      <w:numFmt w:val="bullet"/>
      <w:lvlText w:val=""/>
      <w:lvlJc w:val="left"/>
      <w:pPr>
        <w:tabs>
          <w:tab w:val="num" w:pos="3600"/>
        </w:tabs>
        <w:ind w:left="3600" w:hanging="360"/>
      </w:pPr>
      <w:rPr>
        <w:rFonts w:ascii="Wingdings" w:hAnsi="Wingdings" w:hint="default"/>
      </w:rPr>
    </w:lvl>
    <w:lvl w:ilvl="5" w:tplc="57D01A6A" w:tentative="1">
      <w:start w:val="1"/>
      <w:numFmt w:val="bullet"/>
      <w:lvlText w:val=""/>
      <w:lvlJc w:val="left"/>
      <w:pPr>
        <w:tabs>
          <w:tab w:val="num" w:pos="4320"/>
        </w:tabs>
        <w:ind w:left="4320" w:hanging="360"/>
      </w:pPr>
      <w:rPr>
        <w:rFonts w:ascii="Wingdings" w:hAnsi="Wingdings" w:hint="default"/>
      </w:rPr>
    </w:lvl>
    <w:lvl w:ilvl="6" w:tplc="94FC33BC" w:tentative="1">
      <w:start w:val="1"/>
      <w:numFmt w:val="bullet"/>
      <w:lvlText w:val=""/>
      <w:lvlJc w:val="left"/>
      <w:pPr>
        <w:tabs>
          <w:tab w:val="num" w:pos="5040"/>
        </w:tabs>
        <w:ind w:left="5040" w:hanging="360"/>
      </w:pPr>
      <w:rPr>
        <w:rFonts w:ascii="Wingdings" w:hAnsi="Wingdings" w:hint="default"/>
      </w:rPr>
    </w:lvl>
    <w:lvl w:ilvl="7" w:tplc="F97A5998" w:tentative="1">
      <w:start w:val="1"/>
      <w:numFmt w:val="bullet"/>
      <w:lvlText w:val=""/>
      <w:lvlJc w:val="left"/>
      <w:pPr>
        <w:tabs>
          <w:tab w:val="num" w:pos="5760"/>
        </w:tabs>
        <w:ind w:left="5760" w:hanging="360"/>
      </w:pPr>
      <w:rPr>
        <w:rFonts w:ascii="Wingdings" w:hAnsi="Wingdings" w:hint="default"/>
      </w:rPr>
    </w:lvl>
    <w:lvl w:ilvl="8" w:tplc="B932349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9E414D"/>
    <w:multiLevelType w:val="hybridMultilevel"/>
    <w:tmpl w:val="B492D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7CD0BFF"/>
    <w:multiLevelType w:val="hybridMultilevel"/>
    <w:tmpl w:val="B172D606"/>
    <w:lvl w:ilvl="0" w:tplc="3EF2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182725"/>
    <w:multiLevelType w:val="hybridMultilevel"/>
    <w:tmpl w:val="F23EDFC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E3A8E"/>
    <w:multiLevelType w:val="hybridMultilevel"/>
    <w:tmpl w:val="04709738"/>
    <w:lvl w:ilvl="0" w:tplc="C4AA4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46210"/>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CF8460D"/>
    <w:multiLevelType w:val="hybridMultilevel"/>
    <w:tmpl w:val="E03639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27F3F0C"/>
    <w:multiLevelType w:val="hybridMultilevel"/>
    <w:tmpl w:val="BEA45584"/>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C3B1A"/>
    <w:multiLevelType w:val="hybridMultilevel"/>
    <w:tmpl w:val="31EA5F86"/>
    <w:lvl w:ilvl="0" w:tplc="29FE821C">
      <w:start w:val="1"/>
      <w:numFmt w:val="bullet"/>
      <w:lvlText w:val=""/>
      <w:lvlJc w:val="left"/>
      <w:pPr>
        <w:tabs>
          <w:tab w:val="num" w:pos="720"/>
        </w:tabs>
        <w:ind w:left="720" w:hanging="360"/>
      </w:pPr>
      <w:rPr>
        <w:rFonts w:ascii="Wingdings" w:hAnsi="Wingdings" w:hint="default"/>
      </w:rPr>
    </w:lvl>
    <w:lvl w:ilvl="1" w:tplc="1480C8AE" w:tentative="1">
      <w:start w:val="1"/>
      <w:numFmt w:val="bullet"/>
      <w:lvlText w:val=""/>
      <w:lvlJc w:val="left"/>
      <w:pPr>
        <w:tabs>
          <w:tab w:val="num" w:pos="1440"/>
        </w:tabs>
        <w:ind w:left="1440" w:hanging="360"/>
      </w:pPr>
      <w:rPr>
        <w:rFonts w:ascii="Wingdings" w:hAnsi="Wingdings" w:hint="default"/>
      </w:rPr>
    </w:lvl>
    <w:lvl w:ilvl="2" w:tplc="6D1A0284" w:tentative="1">
      <w:start w:val="1"/>
      <w:numFmt w:val="bullet"/>
      <w:lvlText w:val=""/>
      <w:lvlJc w:val="left"/>
      <w:pPr>
        <w:tabs>
          <w:tab w:val="num" w:pos="2160"/>
        </w:tabs>
        <w:ind w:left="2160" w:hanging="360"/>
      </w:pPr>
      <w:rPr>
        <w:rFonts w:ascii="Wingdings" w:hAnsi="Wingdings" w:hint="default"/>
      </w:rPr>
    </w:lvl>
    <w:lvl w:ilvl="3" w:tplc="EEC0FDC8" w:tentative="1">
      <w:start w:val="1"/>
      <w:numFmt w:val="bullet"/>
      <w:lvlText w:val=""/>
      <w:lvlJc w:val="left"/>
      <w:pPr>
        <w:tabs>
          <w:tab w:val="num" w:pos="2880"/>
        </w:tabs>
        <w:ind w:left="2880" w:hanging="360"/>
      </w:pPr>
      <w:rPr>
        <w:rFonts w:ascii="Wingdings" w:hAnsi="Wingdings" w:hint="default"/>
      </w:rPr>
    </w:lvl>
    <w:lvl w:ilvl="4" w:tplc="9FAE5322" w:tentative="1">
      <w:start w:val="1"/>
      <w:numFmt w:val="bullet"/>
      <w:lvlText w:val=""/>
      <w:lvlJc w:val="left"/>
      <w:pPr>
        <w:tabs>
          <w:tab w:val="num" w:pos="3600"/>
        </w:tabs>
        <w:ind w:left="3600" w:hanging="360"/>
      </w:pPr>
      <w:rPr>
        <w:rFonts w:ascii="Wingdings" w:hAnsi="Wingdings" w:hint="default"/>
      </w:rPr>
    </w:lvl>
    <w:lvl w:ilvl="5" w:tplc="A794757C" w:tentative="1">
      <w:start w:val="1"/>
      <w:numFmt w:val="bullet"/>
      <w:lvlText w:val=""/>
      <w:lvlJc w:val="left"/>
      <w:pPr>
        <w:tabs>
          <w:tab w:val="num" w:pos="4320"/>
        </w:tabs>
        <w:ind w:left="4320" w:hanging="360"/>
      </w:pPr>
      <w:rPr>
        <w:rFonts w:ascii="Wingdings" w:hAnsi="Wingdings" w:hint="default"/>
      </w:rPr>
    </w:lvl>
    <w:lvl w:ilvl="6" w:tplc="94864B18" w:tentative="1">
      <w:start w:val="1"/>
      <w:numFmt w:val="bullet"/>
      <w:lvlText w:val=""/>
      <w:lvlJc w:val="left"/>
      <w:pPr>
        <w:tabs>
          <w:tab w:val="num" w:pos="5040"/>
        </w:tabs>
        <w:ind w:left="5040" w:hanging="360"/>
      </w:pPr>
      <w:rPr>
        <w:rFonts w:ascii="Wingdings" w:hAnsi="Wingdings" w:hint="default"/>
      </w:rPr>
    </w:lvl>
    <w:lvl w:ilvl="7" w:tplc="5B565CE8" w:tentative="1">
      <w:start w:val="1"/>
      <w:numFmt w:val="bullet"/>
      <w:lvlText w:val=""/>
      <w:lvlJc w:val="left"/>
      <w:pPr>
        <w:tabs>
          <w:tab w:val="num" w:pos="5760"/>
        </w:tabs>
        <w:ind w:left="5760" w:hanging="360"/>
      </w:pPr>
      <w:rPr>
        <w:rFonts w:ascii="Wingdings" w:hAnsi="Wingdings" w:hint="default"/>
      </w:rPr>
    </w:lvl>
    <w:lvl w:ilvl="8" w:tplc="C4BAA91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A475A2F"/>
    <w:multiLevelType w:val="hybridMultilevel"/>
    <w:tmpl w:val="30E2B0FE"/>
    <w:lvl w:ilvl="0" w:tplc="A6F0EA7C">
      <w:start w:val="1"/>
      <w:numFmt w:val="bullet"/>
      <w:lvlText w:val=""/>
      <w:lvlJc w:val="left"/>
      <w:pPr>
        <w:tabs>
          <w:tab w:val="num" w:pos="720"/>
        </w:tabs>
        <w:ind w:left="720" w:hanging="360"/>
      </w:pPr>
      <w:rPr>
        <w:rFonts w:ascii="Wingdings" w:hAnsi="Wingdings" w:hint="default"/>
      </w:rPr>
    </w:lvl>
    <w:lvl w:ilvl="1" w:tplc="2138DAF8" w:tentative="1">
      <w:start w:val="1"/>
      <w:numFmt w:val="bullet"/>
      <w:lvlText w:val=""/>
      <w:lvlJc w:val="left"/>
      <w:pPr>
        <w:tabs>
          <w:tab w:val="num" w:pos="1440"/>
        </w:tabs>
        <w:ind w:left="1440" w:hanging="360"/>
      </w:pPr>
      <w:rPr>
        <w:rFonts w:ascii="Wingdings" w:hAnsi="Wingdings" w:hint="default"/>
      </w:rPr>
    </w:lvl>
    <w:lvl w:ilvl="2" w:tplc="07D247EA" w:tentative="1">
      <w:start w:val="1"/>
      <w:numFmt w:val="bullet"/>
      <w:lvlText w:val=""/>
      <w:lvlJc w:val="left"/>
      <w:pPr>
        <w:tabs>
          <w:tab w:val="num" w:pos="2160"/>
        </w:tabs>
        <w:ind w:left="2160" w:hanging="360"/>
      </w:pPr>
      <w:rPr>
        <w:rFonts w:ascii="Wingdings" w:hAnsi="Wingdings" w:hint="default"/>
      </w:rPr>
    </w:lvl>
    <w:lvl w:ilvl="3" w:tplc="2B187B48" w:tentative="1">
      <w:start w:val="1"/>
      <w:numFmt w:val="bullet"/>
      <w:lvlText w:val=""/>
      <w:lvlJc w:val="left"/>
      <w:pPr>
        <w:tabs>
          <w:tab w:val="num" w:pos="2880"/>
        </w:tabs>
        <w:ind w:left="2880" w:hanging="360"/>
      </w:pPr>
      <w:rPr>
        <w:rFonts w:ascii="Wingdings" w:hAnsi="Wingdings" w:hint="default"/>
      </w:rPr>
    </w:lvl>
    <w:lvl w:ilvl="4" w:tplc="F848917A" w:tentative="1">
      <w:start w:val="1"/>
      <w:numFmt w:val="bullet"/>
      <w:lvlText w:val=""/>
      <w:lvlJc w:val="left"/>
      <w:pPr>
        <w:tabs>
          <w:tab w:val="num" w:pos="3600"/>
        </w:tabs>
        <w:ind w:left="3600" w:hanging="360"/>
      </w:pPr>
      <w:rPr>
        <w:rFonts w:ascii="Wingdings" w:hAnsi="Wingdings" w:hint="default"/>
      </w:rPr>
    </w:lvl>
    <w:lvl w:ilvl="5" w:tplc="8250D5E2" w:tentative="1">
      <w:start w:val="1"/>
      <w:numFmt w:val="bullet"/>
      <w:lvlText w:val=""/>
      <w:lvlJc w:val="left"/>
      <w:pPr>
        <w:tabs>
          <w:tab w:val="num" w:pos="4320"/>
        </w:tabs>
        <w:ind w:left="4320" w:hanging="360"/>
      </w:pPr>
      <w:rPr>
        <w:rFonts w:ascii="Wingdings" w:hAnsi="Wingdings" w:hint="default"/>
      </w:rPr>
    </w:lvl>
    <w:lvl w:ilvl="6" w:tplc="E74A9284" w:tentative="1">
      <w:start w:val="1"/>
      <w:numFmt w:val="bullet"/>
      <w:lvlText w:val=""/>
      <w:lvlJc w:val="left"/>
      <w:pPr>
        <w:tabs>
          <w:tab w:val="num" w:pos="5040"/>
        </w:tabs>
        <w:ind w:left="5040" w:hanging="360"/>
      </w:pPr>
      <w:rPr>
        <w:rFonts w:ascii="Wingdings" w:hAnsi="Wingdings" w:hint="default"/>
      </w:rPr>
    </w:lvl>
    <w:lvl w:ilvl="7" w:tplc="70EA6414" w:tentative="1">
      <w:start w:val="1"/>
      <w:numFmt w:val="bullet"/>
      <w:lvlText w:val=""/>
      <w:lvlJc w:val="left"/>
      <w:pPr>
        <w:tabs>
          <w:tab w:val="num" w:pos="5760"/>
        </w:tabs>
        <w:ind w:left="5760" w:hanging="360"/>
      </w:pPr>
      <w:rPr>
        <w:rFonts w:ascii="Wingdings" w:hAnsi="Wingdings" w:hint="default"/>
      </w:rPr>
    </w:lvl>
    <w:lvl w:ilvl="8" w:tplc="F11C52F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2C75DE"/>
    <w:multiLevelType w:val="hybridMultilevel"/>
    <w:tmpl w:val="AB26711C"/>
    <w:lvl w:ilvl="0" w:tplc="A29A9F0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617CAD"/>
    <w:multiLevelType w:val="hybridMultilevel"/>
    <w:tmpl w:val="8A28B0E8"/>
    <w:lvl w:ilvl="0" w:tplc="4E36EFC2">
      <w:start w:val="1"/>
      <w:numFmt w:val="bullet"/>
      <w:lvlText w:val=""/>
      <w:lvlJc w:val="left"/>
      <w:pPr>
        <w:tabs>
          <w:tab w:val="num" w:pos="720"/>
        </w:tabs>
        <w:ind w:left="720" w:hanging="360"/>
      </w:pPr>
      <w:rPr>
        <w:rFonts w:ascii="Wingdings" w:hAnsi="Wingdings" w:hint="default"/>
      </w:rPr>
    </w:lvl>
    <w:lvl w:ilvl="1" w:tplc="7C2C0664">
      <w:start w:val="1"/>
      <w:numFmt w:val="bullet"/>
      <w:lvlText w:val=""/>
      <w:lvlJc w:val="left"/>
      <w:pPr>
        <w:tabs>
          <w:tab w:val="num" w:pos="1440"/>
        </w:tabs>
        <w:ind w:left="1440" w:hanging="360"/>
      </w:pPr>
      <w:rPr>
        <w:rFonts w:ascii="Wingdings" w:hAnsi="Wingdings" w:hint="default"/>
      </w:rPr>
    </w:lvl>
    <w:lvl w:ilvl="2" w:tplc="764CC488" w:tentative="1">
      <w:start w:val="1"/>
      <w:numFmt w:val="bullet"/>
      <w:lvlText w:val=""/>
      <w:lvlJc w:val="left"/>
      <w:pPr>
        <w:tabs>
          <w:tab w:val="num" w:pos="2160"/>
        </w:tabs>
        <w:ind w:left="2160" w:hanging="360"/>
      </w:pPr>
      <w:rPr>
        <w:rFonts w:ascii="Wingdings" w:hAnsi="Wingdings" w:hint="default"/>
      </w:rPr>
    </w:lvl>
    <w:lvl w:ilvl="3" w:tplc="3AA88792" w:tentative="1">
      <w:start w:val="1"/>
      <w:numFmt w:val="bullet"/>
      <w:lvlText w:val=""/>
      <w:lvlJc w:val="left"/>
      <w:pPr>
        <w:tabs>
          <w:tab w:val="num" w:pos="2880"/>
        </w:tabs>
        <w:ind w:left="2880" w:hanging="360"/>
      </w:pPr>
      <w:rPr>
        <w:rFonts w:ascii="Wingdings" w:hAnsi="Wingdings" w:hint="default"/>
      </w:rPr>
    </w:lvl>
    <w:lvl w:ilvl="4" w:tplc="9258D8C4" w:tentative="1">
      <w:start w:val="1"/>
      <w:numFmt w:val="bullet"/>
      <w:lvlText w:val=""/>
      <w:lvlJc w:val="left"/>
      <w:pPr>
        <w:tabs>
          <w:tab w:val="num" w:pos="3600"/>
        </w:tabs>
        <w:ind w:left="3600" w:hanging="360"/>
      </w:pPr>
      <w:rPr>
        <w:rFonts w:ascii="Wingdings" w:hAnsi="Wingdings" w:hint="default"/>
      </w:rPr>
    </w:lvl>
    <w:lvl w:ilvl="5" w:tplc="6E3096B4" w:tentative="1">
      <w:start w:val="1"/>
      <w:numFmt w:val="bullet"/>
      <w:lvlText w:val=""/>
      <w:lvlJc w:val="left"/>
      <w:pPr>
        <w:tabs>
          <w:tab w:val="num" w:pos="4320"/>
        </w:tabs>
        <w:ind w:left="4320" w:hanging="360"/>
      </w:pPr>
      <w:rPr>
        <w:rFonts w:ascii="Wingdings" w:hAnsi="Wingdings" w:hint="default"/>
      </w:rPr>
    </w:lvl>
    <w:lvl w:ilvl="6" w:tplc="E7BCA910" w:tentative="1">
      <w:start w:val="1"/>
      <w:numFmt w:val="bullet"/>
      <w:lvlText w:val=""/>
      <w:lvlJc w:val="left"/>
      <w:pPr>
        <w:tabs>
          <w:tab w:val="num" w:pos="5040"/>
        </w:tabs>
        <w:ind w:left="5040" w:hanging="360"/>
      </w:pPr>
      <w:rPr>
        <w:rFonts w:ascii="Wingdings" w:hAnsi="Wingdings" w:hint="default"/>
      </w:rPr>
    </w:lvl>
    <w:lvl w:ilvl="7" w:tplc="447A6B34" w:tentative="1">
      <w:start w:val="1"/>
      <w:numFmt w:val="bullet"/>
      <w:lvlText w:val=""/>
      <w:lvlJc w:val="left"/>
      <w:pPr>
        <w:tabs>
          <w:tab w:val="num" w:pos="5760"/>
        </w:tabs>
        <w:ind w:left="5760" w:hanging="360"/>
      </w:pPr>
      <w:rPr>
        <w:rFonts w:ascii="Wingdings" w:hAnsi="Wingdings" w:hint="default"/>
      </w:rPr>
    </w:lvl>
    <w:lvl w:ilvl="8" w:tplc="3A5C582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59544C"/>
    <w:multiLevelType w:val="hybridMultilevel"/>
    <w:tmpl w:val="46160C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5D037EB8"/>
    <w:multiLevelType w:val="hybridMultilevel"/>
    <w:tmpl w:val="312A6908"/>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3"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D4070DA"/>
    <w:multiLevelType w:val="hybridMultilevel"/>
    <w:tmpl w:val="75EECD32"/>
    <w:lvl w:ilvl="0" w:tplc="9EF83A9C">
      <w:start w:val="1"/>
      <w:numFmt w:val="bullet"/>
      <w:lvlText w:val=""/>
      <w:lvlJc w:val="left"/>
      <w:pPr>
        <w:tabs>
          <w:tab w:val="num" w:pos="720"/>
        </w:tabs>
        <w:ind w:left="720" w:hanging="360"/>
      </w:pPr>
      <w:rPr>
        <w:rFonts w:ascii="Wingdings" w:hAnsi="Wingdings" w:hint="default"/>
      </w:rPr>
    </w:lvl>
    <w:lvl w:ilvl="1" w:tplc="F432AD6A" w:tentative="1">
      <w:start w:val="1"/>
      <w:numFmt w:val="bullet"/>
      <w:lvlText w:val=""/>
      <w:lvlJc w:val="left"/>
      <w:pPr>
        <w:tabs>
          <w:tab w:val="num" w:pos="1440"/>
        </w:tabs>
        <w:ind w:left="1440" w:hanging="360"/>
      </w:pPr>
      <w:rPr>
        <w:rFonts w:ascii="Wingdings" w:hAnsi="Wingdings" w:hint="default"/>
      </w:rPr>
    </w:lvl>
    <w:lvl w:ilvl="2" w:tplc="3006B93E" w:tentative="1">
      <w:start w:val="1"/>
      <w:numFmt w:val="bullet"/>
      <w:lvlText w:val=""/>
      <w:lvlJc w:val="left"/>
      <w:pPr>
        <w:tabs>
          <w:tab w:val="num" w:pos="2160"/>
        </w:tabs>
        <w:ind w:left="2160" w:hanging="360"/>
      </w:pPr>
      <w:rPr>
        <w:rFonts w:ascii="Wingdings" w:hAnsi="Wingdings" w:hint="default"/>
      </w:rPr>
    </w:lvl>
    <w:lvl w:ilvl="3" w:tplc="0BEA7B52" w:tentative="1">
      <w:start w:val="1"/>
      <w:numFmt w:val="bullet"/>
      <w:lvlText w:val=""/>
      <w:lvlJc w:val="left"/>
      <w:pPr>
        <w:tabs>
          <w:tab w:val="num" w:pos="2880"/>
        </w:tabs>
        <w:ind w:left="2880" w:hanging="360"/>
      </w:pPr>
      <w:rPr>
        <w:rFonts w:ascii="Wingdings" w:hAnsi="Wingdings" w:hint="default"/>
      </w:rPr>
    </w:lvl>
    <w:lvl w:ilvl="4" w:tplc="7F403764" w:tentative="1">
      <w:start w:val="1"/>
      <w:numFmt w:val="bullet"/>
      <w:lvlText w:val=""/>
      <w:lvlJc w:val="left"/>
      <w:pPr>
        <w:tabs>
          <w:tab w:val="num" w:pos="3600"/>
        </w:tabs>
        <w:ind w:left="3600" w:hanging="360"/>
      </w:pPr>
      <w:rPr>
        <w:rFonts w:ascii="Wingdings" w:hAnsi="Wingdings" w:hint="default"/>
      </w:rPr>
    </w:lvl>
    <w:lvl w:ilvl="5" w:tplc="4E2EBF7E" w:tentative="1">
      <w:start w:val="1"/>
      <w:numFmt w:val="bullet"/>
      <w:lvlText w:val=""/>
      <w:lvlJc w:val="left"/>
      <w:pPr>
        <w:tabs>
          <w:tab w:val="num" w:pos="4320"/>
        </w:tabs>
        <w:ind w:left="4320" w:hanging="360"/>
      </w:pPr>
      <w:rPr>
        <w:rFonts w:ascii="Wingdings" w:hAnsi="Wingdings" w:hint="default"/>
      </w:rPr>
    </w:lvl>
    <w:lvl w:ilvl="6" w:tplc="D88046B0" w:tentative="1">
      <w:start w:val="1"/>
      <w:numFmt w:val="bullet"/>
      <w:lvlText w:val=""/>
      <w:lvlJc w:val="left"/>
      <w:pPr>
        <w:tabs>
          <w:tab w:val="num" w:pos="5040"/>
        </w:tabs>
        <w:ind w:left="5040" w:hanging="360"/>
      </w:pPr>
      <w:rPr>
        <w:rFonts w:ascii="Wingdings" w:hAnsi="Wingdings" w:hint="default"/>
      </w:rPr>
    </w:lvl>
    <w:lvl w:ilvl="7" w:tplc="229C2B0E" w:tentative="1">
      <w:start w:val="1"/>
      <w:numFmt w:val="bullet"/>
      <w:lvlText w:val=""/>
      <w:lvlJc w:val="left"/>
      <w:pPr>
        <w:tabs>
          <w:tab w:val="num" w:pos="5760"/>
        </w:tabs>
        <w:ind w:left="5760" w:hanging="360"/>
      </w:pPr>
      <w:rPr>
        <w:rFonts w:ascii="Wingdings" w:hAnsi="Wingdings" w:hint="default"/>
      </w:rPr>
    </w:lvl>
    <w:lvl w:ilvl="8" w:tplc="265A97C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BA0039"/>
    <w:multiLevelType w:val="hybridMultilevel"/>
    <w:tmpl w:val="53BA5A36"/>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FB3803"/>
    <w:multiLevelType w:val="hybridMultilevel"/>
    <w:tmpl w:val="6B344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8" w15:restartNumberingAfterBreak="0">
    <w:nsid w:val="75837AB8"/>
    <w:multiLevelType w:val="hybridMultilevel"/>
    <w:tmpl w:val="8AF68786"/>
    <w:lvl w:ilvl="0" w:tplc="86A00EF6">
      <w:start w:val="1"/>
      <w:numFmt w:val="bullet"/>
      <w:lvlText w:val=""/>
      <w:lvlJc w:val="left"/>
      <w:pPr>
        <w:tabs>
          <w:tab w:val="num" w:pos="720"/>
        </w:tabs>
        <w:ind w:left="720" w:hanging="360"/>
      </w:pPr>
      <w:rPr>
        <w:rFonts w:ascii="Wingdings" w:hAnsi="Wingdings" w:hint="default"/>
      </w:rPr>
    </w:lvl>
    <w:lvl w:ilvl="1" w:tplc="4D6EFB3A" w:tentative="1">
      <w:start w:val="1"/>
      <w:numFmt w:val="bullet"/>
      <w:lvlText w:val=""/>
      <w:lvlJc w:val="left"/>
      <w:pPr>
        <w:tabs>
          <w:tab w:val="num" w:pos="1440"/>
        </w:tabs>
        <w:ind w:left="1440" w:hanging="360"/>
      </w:pPr>
      <w:rPr>
        <w:rFonts w:ascii="Wingdings" w:hAnsi="Wingdings" w:hint="default"/>
      </w:rPr>
    </w:lvl>
    <w:lvl w:ilvl="2" w:tplc="96E67A9A" w:tentative="1">
      <w:start w:val="1"/>
      <w:numFmt w:val="bullet"/>
      <w:lvlText w:val=""/>
      <w:lvlJc w:val="left"/>
      <w:pPr>
        <w:tabs>
          <w:tab w:val="num" w:pos="2160"/>
        </w:tabs>
        <w:ind w:left="2160" w:hanging="360"/>
      </w:pPr>
      <w:rPr>
        <w:rFonts w:ascii="Wingdings" w:hAnsi="Wingdings" w:hint="default"/>
      </w:rPr>
    </w:lvl>
    <w:lvl w:ilvl="3" w:tplc="E7C4DE6A" w:tentative="1">
      <w:start w:val="1"/>
      <w:numFmt w:val="bullet"/>
      <w:lvlText w:val=""/>
      <w:lvlJc w:val="left"/>
      <w:pPr>
        <w:tabs>
          <w:tab w:val="num" w:pos="2880"/>
        </w:tabs>
        <w:ind w:left="2880" w:hanging="360"/>
      </w:pPr>
      <w:rPr>
        <w:rFonts w:ascii="Wingdings" w:hAnsi="Wingdings" w:hint="default"/>
      </w:rPr>
    </w:lvl>
    <w:lvl w:ilvl="4" w:tplc="205CB86C" w:tentative="1">
      <w:start w:val="1"/>
      <w:numFmt w:val="bullet"/>
      <w:lvlText w:val=""/>
      <w:lvlJc w:val="left"/>
      <w:pPr>
        <w:tabs>
          <w:tab w:val="num" w:pos="3600"/>
        </w:tabs>
        <w:ind w:left="3600" w:hanging="360"/>
      </w:pPr>
      <w:rPr>
        <w:rFonts w:ascii="Wingdings" w:hAnsi="Wingdings" w:hint="default"/>
      </w:rPr>
    </w:lvl>
    <w:lvl w:ilvl="5" w:tplc="9586C29C" w:tentative="1">
      <w:start w:val="1"/>
      <w:numFmt w:val="bullet"/>
      <w:lvlText w:val=""/>
      <w:lvlJc w:val="left"/>
      <w:pPr>
        <w:tabs>
          <w:tab w:val="num" w:pos="4320"/>
        </w:tabs>
        <w:ind w:left="4320" w:hanging="360"/>
      </w:pPr>
      <w:rPr>
        <w:rFonts w:ascii="Wingdings" w:hAnsi="Wingdings" w:hint="default"/>
      </w:rPr>
    </w:lvl>
    <w:lvl w:ilvl="6" w:tplc="83CCC3F6" w:tentative="1">
      <w:start w:val="1"/>
      <w:numFmt w:val="bullet"/>
      <w:lvlText w:val=""/>
      <w:lvlJc w:val="left"/>
      <w:pPr>
        <w:tabs>
          <w:tab w:val="num" w:pos="5040"/>
        </w:tabs>
        <w:ind w:left="5040" w:hanging="360"/>
      </w:pPr>
      <w:rPr>
        <w:rFonts w:ascii="Wingdings" w:hAnsi="Wingdings" w:hint="default"/>
      </w:rPr>
    </w:lvl>
    <w:lvl w:ilvl="7" w:tplc="421A5EE0" w:tentative="1">
      <w:start w:val="1"/>
      <w:numFmt w:val="bullet"/>
      <w:lvlText w:val=""/>
      <w:lvlJc w:val="left"/>
      <w:pPr>
        <w:tabs>
          <w:tab w:val="num" w:pos="5760"/>
        </w:tabs>
        <w:ind w:left="5760" w:hanging="360"/>
      </w:pPr>
      <w:rPr>
        <w:rFonts w:ascii="Wingdings" w:hAnsi="Wingdings" w:hint="default"/>
      </w:rPr>
    </w:lvl>
    <w:lvl w:ilvl="8" w:tplc="2E98D64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F33027"/>
    <w:multiLevelType w:val="multilevel"/>
    <w:tmpl w:val="09E27E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D697BBC"/>
    <w:multiLevelType w:val="hybridMultilevel"/>
    <w:tmpl w:val="B8C29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E0D1D1A"/>
    <w:multiLevelType w:val="hybridMultilevel"/>
    <w:tmpl w:val="59F80C10"/>
    <w:lvl w:ilvl="0" w:tplc="43F478AC">
      <w:start w:val="1"/>
      <w:numFmt w:val="bullet"/>
      <w:lvlText w:val=""/>
      <w:lvlJc w:val="left"/>
      <w:pPr>
        <w:tabs>
          <w:tab w:val="num" w:pos="720"/>
        </w:tabs>
        <w:ind w:left="720" w:hanging="360"/>
      </w:pPr>
      <w:rPr>
        <w:rFonts w:ascii="Wingdings" w:hAnsi="Wingdings" w:hint="default"/>
      </w:rPr>
    </w:lvl>
    <w:lvl w:ilvl="1" w:tplc="F104AD08" w:tentative="1">
      <w:start w:val="1"/>
      <w:numFmt w:val="bullet"/>
      <w:lvlText w:val=""/>
      <w:lvlJc w:val="left"/>
      <w:pPr>
        <w:tabs>
          <w:tab w:val="num" w:pos="1440"/>
        </w:tabs>
        <w:ind w:left="1440" w:hanging="360"/>
      </w:pPr>
      <w:rPr>
        <w:rFonts w:ascii="Wingdings" w:hAnsi="Wingdings" w:hint="default"/>
      </w:rPr>
    </w:lvl>
    <w:lvl w:ilvl="2" w:tplc="92B25B9C" w:tentative="1">
      <w:start w:val="1"/>
      <w:numFmt w:val="bullet"/>
      <w:lvlText w:val=""/>
      <w:lvlJc w:val="left"/>
      <w:pPr>
        <w:tabs>
          <w:tab w:val="num" w:pos="2160"/>
        </w:tabs>
        <w:ind w:left="2160" w:hanging="360"/>
      </w:pPr>
      <w:rPr>
        <w:rFonts w:ascii="Wingdings" w:hAnsi="Wingdings" w:hint="default"/>
      </w:rPr>
    </w:lvl>
    <w:lvl w:ilvl="3" w:tplc="08B6A4B4" w:tentative="1">
      <w:start w:val="1"/>
      <w:numFmt w:val="bullet"/>
      <w:lvlText w:val=""/>
      <w:lvlJc w:val="left"/>
      <w:pPr>
        <w:tabs>
          <w:tab w:val="num" w:pos="2880"/>
        </w:tabs>
        <w:ind w:left="2880" w:hanging="360"/>
      </w:pPr>
      <w:rPr>
        <w:rFonts w:ascii="Wingdings" w:hAnsi="Wingdings" w:hint="default"/>
      </w:rPr>
    </w:lvl>
    <w:lvl w:ilvl="4" w:tplc="1C4ABC1A" w:tentative="1">
      <w:start w:val="1"/>
      <w:numFmt w:val="bullet"/>
      <w:lvlText w:val=""/>
      <w:lvlJc w:val="left"/>
      <w:pPr>
        <w:tabs>
          <w:tab w:val="num" w:pos="3600"/>
        </w:tabs>
        <w:ind w:left="3600" w:hanging="360"/>
      </w:pPr>
      <w:rPr>
        <w:rFonts w:ascii="Wingdings" w:hAnsi="Wingdings" w:hint="default"/>
      </w:rPr>
    </w:lvl>
    <w:lvl w:ilvl="5" w:tplc="C2DAA0F6" w:tentative="1">
      <w:start w:val="1"/>
      <w:numFmt w:val="bullet"/>
      <w:lvlText w:val=""/>
      <w:lvlJc w:val="left"/>
      <w:pPr>
        <w:tabs>
          <w:tab w:val="num" w:pos="4320"/>
        </w:tabs>
        <w:ind w:left="4320" w:hanging="360"/>
      </w:pPr>
      <w:rPr>
        <w:rFonts w:ascii="Wingdings" w:hAnsi="Wingdings" w:hint="default"/>
      </w:rPr>
    </w:lvl>
    <w:lvl w:ilvl="6" w:tplc="73CA6FCC" w:tentative="1">
      <w:start w:val="1"/>
      <w:numFmt w:val="bullet"/>
      <w:lvlText w:val=""/>
      <w:lvlJc w:val="left"/>
      <w:pPr>
        <w:tabs>
          <w:tab w:val="num" w:pos="5040"/>
        </w:tabs>
        <w:ind w:left="5040" w:hanging="360"/>
      </w:pPr>
      <w:rPr>
        <w:rFonts w:ascii="Wingdings" w:hAnsi="Wingdings" w:hint="default"/>
      </w:rPr>
    </w:lvl>
    <w:lvl w:ilvl="7" w:tplc="52C23648" w:tentative="1">
      <w:start w:val="1"/>
      <w:numFmt w:val="bullet"/>
      <w:lvlText w:val=""/>
      <w:lvlJc w:val="left"/>
      <w:pPr>
        <w:tabs>
          <w:tab w:val="num" w:pos="5760"/>
        </w:tabs>
        <w:ind w:left="5760" w:hanging="360"/>
      </w:pPr>
      <w:rPr>
        <w:rFonts w:ascii="Wingdings" w:hAnsi="Wingdings" w:hint="default"/>
      </w:rPr>
    </w:lvl>
    <w:lvl w:ilvl="8" w:tplc="E9A88DDA"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2"/>
  </w:num>
  <w:num w:numId="3">
    <w:abstractNumId w:val="8"/>
  </w:num>
  <w:num w:numId="4">
    <w:abstractNumId w:val="12"/>
  </w:num>
  <w:num w:numId="5">
    <w:abstractNumId w:val="22"/>
  </w:num>
  <w:num w:numId="6">
    <w:abstractNumId w:val="29"/>
  </w:num>
  <w:num w:numId="7">
    <w:abstractNumId w:val="21"/>
  </w:num>
  <w:num w:numId="8">
    <w:abstractNumId w:val="7"/>
  </w:num>
  <w:num w:numId="9">
    <w:abstractNumId w:val="9"/>
  </w:num>
  <w:num w:numId="10">
    <w:abstractNumId w:val="10"/>
  </w:num>
  <w:num w:numId="11">
    <w:abstractNumId w:val="36"/>
  </w:num>
  <w:num w:numId="12">
    <w:abstractNumId w:val="40"/>
  </w:num>
  <w:num w:numId="13">
    <w:abstractNumId w:val="13"/>
  </w:num>
  <w:num w:numId="14">
    <w:abstractNumId w:val="16"/>
  </w:num>
  <w:num w:numId="15">
    <w:abstractNumId w:val="15"/>
  </w:num>
  <w:num w:numId="16">
    <w:abstractNumId w:val="24"/>
  </w:num>
  <w:num w:numId="17">
    <w:abstractNumId w:val="35"/>
  </w:num>
  <w:num w:numId="18">
    <w:abstractNumId w:val="33"/>
  </w:num>
  <w:num w:numId="19">
    <w:abstractNumId w:val="17"/>
  </w:num>
  <w:num w:numId="20">
    <w:abstractNumId w:val="0"/>
  </w:num>
  <w:num w:numId="21">
    <w:abstractNumId w:val="4"/>
  </w:num>
  <w:num w:numId="22">
    <w:abstractNumId w:val="31"/>
  </w:num>
  <w:num w:numId="23">
    <w:abstractNumId w:val="27"/>
  </w:num>
  <w:num w:numId="24">
    <w:abstractNumId w:val="14"/>
  </w:num>
  <w:num w:numId="25">
    <w:abstractNumId w:val="30"/>
  </w:num>
  <w:num w:numId="26">
    <w:abstractNumId w:val="11"/>
  </w:num>
  <w:num w:numId="27">
    <w:abstractNumId w:val="3"/>
  </w:num>
  <w:num w:numId="28">
    <w:abstractNumId w:val="1"/>
  </w:num>
  <w:num w:numId="29">
    <w:abstractNumId w:val="18"/>
  </w:num>
  <w:num w:numId="30">
    <w:abstractNumId w:val="28"/>
  </w:num>
  <w:num w:numId="31">
    <w:abstractNumId w:val="19"/>
  </w:num>
  <w:num w:numId="32">
    <w:abstractNumId w:val="5"/>
  </w:num>
  <w:num w:numId="33">
    <w:abstractNumId w:val="26"/>
  </w:num>
  <w:num w:numId="34">
    <w:abstractNumId w:val="2"/>
  </w:num>
  <w:num w:numId="35">
    <w:abstractNumId w:val="6"/>
  </w:num>
  <w:num w:numId="36">
    <w:abstractNumId w:val="34"/>
  </w:num>
  <w:num w:numId="37">
    <w:abstractNumId w:val="25"/>
  </w:num>
  <w:num w:numId="38">
    <w:abstractNumId w:val="38"/>
  </w:num>
  <w:num w:numId="39">
    <w:abstractNumId w:val="23"/>
  </w:num>
  <w:num w:numId="40">
    <w:abstractNumId w:val="41"/>
  </w:num>
  <w:num w:numId="41">
    <w:abstractNumId w:val="20"/>
  </w:num>
  <w:num w:numId="42">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216A7"/>
    <w:rsid w:val="0002204A"/>
    <w:rsid w:val="0003001E"/>
    <w:rsid w:val="00035763"/>
    <w:rsid w:val="00044C67"/>
    <w:rsid w:val="0005239C"/>
    <w:rsid w:val="00052E29"/>
    <w:rsid w:val="000834E2"/>
    <w:rsid w:val="00094F66"/>
    <w:rsid w:val="000950A9"/>
    <w:rsid w:val="000A75EE"/>
    <w:rsid w:val="000B6A36"/>
    <w:rsid w:val="000B76F0"/>
    <w:rsid w:val="000C59A1"/>
    <w:rsid w:val="000D0C91"/>
    <w:rsid w:val="00101168"/>
    <w:rsid w:val="001025AC"/>
    <w:rsid w:val="001645E9"/>
    <w:rsid w:val="001A0480"/>
    <w:rsid w:val="001B6BCA"/>
    <w:rsid w:val="001C2FF1"/>
    <w:rsid w:val="001C4727"/>
    <w:rsid w:val="001D639A"/>
    <w:rsid w:val="001D7223"/>
    <w:rsid w:val="001F73CB"/>
    <w:rsid w:val="00200DC5"/>
    <w:rsid w:val="0020314A"/>
    <w:rsid w:val="00213282"/>
    <w:rsid w:val="00214DCE"/>
    <w:rsid w:val="00236210"/>
    <w:rsid w:val="00245313"/>
    <w:rsid w:val="0026608F"/>
    <w:rsid w:val="002706FF"/>
    <w:rsid w:val="00274A54"/>
    <w:rsid w:val="00291C98"/>
    <w:rsid w:val="002960BE"/>
    <w:rsid w:val="002A3A22"/>
    <w:rsid w:val="002B6370"/>
    <w:rsid w:val="002F552E"/>
    <w:rsid w:val="00345CCD"/>
    <w:rsid w:val="00352DD8"/>
    <w:rsid w:val="003751EA"/>
    <w:rsid w:val="003A283E"/>
    <w:rsid w:val="003B55E7"/>
    <w:rsid w:val="003D31D8"/>
    <w:rsid w:val="003D4DDA"/>
    <w:rsid w:val="003E5DF0"/>
    <w:rsid w:val="003F0057"/>
    <w:rsid w:val="00403B64"/>
    <w:rsid w:val="004179B4"/>
    <w:rsid w:val="00435CEE"/>
    <w:rsid w:val="00471679"/>
    <w:rsid w:val="00482E16"/>
    <w:rsid w:val="004921DD"/>
    <w:rsid w:val="004E5579"/>
    <w:rsid w:val="004F68E4"/>
    <w:rsid w:val="005134D8"/>
    <w:rsid w:val="00531BA5"/>
    <w:rsid w:val="00533B85"/>
    <w:rsid w:val="0053599B"/>
    <w:rsid w:val="00540B3B"/>
    <w:rsid w:val="00545017"/>
    <w:rsid w:val="0055247E"/>
    <w:rsid w:val="00570CA4"/>
    <w:rsid w:val="00572945"/>
    <w:rsid w:val="005741CE"/>
    <w:rsid w:val="00597087"/>
    <w:rsid w:val="005A6350"/>
    <w:rsid w:val="005C248D"/>
    <w:rsid w:val="005C56D0"/>
    <w:rsid w:val="00614CE0"/>
    <w:rsid w:val="00637B4D"/>
    <w:rsid w:val="00642119"/>
    <w:rsid w:val="0067497C"/>
    <w:rsid w:val="006944EE"/>
    <w:rsid w:val="006B59F1"/>
    <w:rsid w:val="006C2A68"/>
    <w:rsid w:val="006C3DB7"/>
    <w:rsid w:val="006F4B38"/>
    <w:rsid w:val="00704937"/>
    <w:rsid w:val="00732E64"/>
    <w:rsid w:val="00753BC8"/>
    <w:rsid w:val="007B6C2E"/>
    <w:rsid w:val="007E5C29"/>
    <w:rsid w:val="007E63FB"/>
    <w:rsid w:val="00863AAB"/>
    <w:rsid w:val="008761F9"/>
    <w:rsid w:val="0088660B"/>
    <w:rsid w:val="008A2823"/>
    <w:rsid w:val="008B0350"/>
    <w:rsid w:val="008B25BF"/>
    <w:rsid w:val="008C527B"/>
    <w:rsid w:val="008E1F02"/>
    <w:rsid w:val="008E75C9"/>
    <w:rsid w:val="008F3A50"/>
    <w:rsid w:val="00907BBB"/>
    <w:rsid w:val="00920D1E"/>
    <w:rsid w:val="00921E28"/>
    <w:rsid w:val="009226D4"/>
    <w:rsid w:val="00932CBD"/>
    <w:rsid w:val="009448C9"/>
    <w:rsid w:val="009712CE"/>
    <w:rsid w:val="00972B1D"/>
    <w:rsid w:val="009B52B1"/>
    <w:rsid w:val="00A13CFE"/>
    <w:rsid w:val="00A22739"/>
    <w:rsid w:val="00A27A08"/>
    <w:rsid w:val="00A27EF9"/>
    <w:rsid w:val="00A66A63"/>
    <w:rsid w:val="00A701C1"/>
    <w:rsid w:val="00A76569"/>
    <w:rsid w:val="00A8257A"/>
    <w:rsid w:val="00AC5E14"/>
    <w:rsid w:val="00AC7325"/>
    <w:rsid w:val="00AD1424"/>
    <w:rsid w:val="00AD1B7C"/>
    <w:rsid w:val="00AD39F1"/>
    <w:rsid w:val="00AE0D38"/>
    <w:rsid w:val="00B12CEB"/>
    <w:rsid w:val="00B14B77"/>
    <w:rsid w:val="00B22E8C"/>
    <w:rsid w:val="00B24A3F"/>
    <w:rsid w:val="00B27DE9"/>
    <w:rsid w:val="00B3205D"/>
    <w:rsid w:val="00B34842"/>
    <w:rsid w:val="00B34985"/>
    <w:rsid w:val="00B35566"/>
    <w:rsid w:val="00B65E01"/>
    <w:rsid w:val="00B7407E"/>
    <w:rsid w:val="00BA1719"/>
    <w:rsid w:val="00BC7F5F"/>
    <w:rsid w:val="00BF7674"/>
    <w:rsid w:val="00C231FA"/>
    <w:rsid w:val="00C31E5F"/>
    <w:rsid w:val="00C56162"/>
    <w:rsid w:val="00C748D0"/>
    <w:rsid w:val="00C95E1B"/>
    <w:rsid w:val="00C964AB"/>
    <w:rsid w:val="00CA266E"/>
    <w:rsid w:val="00CB25C0"/>
    <w:rsid w:val="00CB52E4"/>
    <w:rsid w:val="00CB76B8"/>
    <w:rsid w:val="00CE48B7"/>
    <w:rsid w:val="00CE7087"/>
    <w:rsid w:val="00D27234"/>
    <w:rsid w:val="00D33882"/>
    <w:rsid w:val="00D36A66"/>
    <w:rsid w:val="00D44D91"/>
    <w:rsid w:val="00D56A16"/>
    <w:rsid w:val="00D7088D"/>
    <w:rsid w:val="00D817A6"/>
    <w:rsid w:val="00D84F0D"/>
    <w:rsid w:val="00DE449A"/>
    <w:rsid w:val="00DE4529"/>
    <w:rsid w:val="00E93BCE"/>
    <w:rsid w:val="00EA263C"/>
    <w:rsid w:val="00EE5E10"/>
    <w:rsid w:val="00F003B2"/>
    <w:rsid w:val="00F12170"/>
    <w:rsid w:val="00F1236E"/>
    <w:rsid w:val="00F24494"/>
    <w:rsid w:val="00F53ADD"/>
    <w:rsid w:val="00F6686B"/>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2021-01-18T08:03:00Z</dcterms:created>
  <dcterms:modified xsi:type="dcterms:W3CDTF">2021-01-18T08:03:00Z</dcterms:modified>
</cp:coreProperties>
</file>