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07A6" w14:textId="513F17DE" w:rsidR="00213282" w:rsidRDefault="00213282" w:rsidP="00213282">
      <w:pPr>
        <w:pStyle w:val="PNLSubhead"/>
        <w:outlineLvl w:val="0"/>
      </w:pPr>
      <w:r>
        <w:t>Checkliste: Wann es nach der Reiserückkehr keinen Lohn gibt</w:t>
      </w:r>
    </w:p>
    <w:p w14:paraId="7C8387CC" w14:textId="77777777" w:rsidR="00213282" w:rsidRPr="00213282" w:rsidRDefault="00213282" w:rsidP="00213282">
      <w:pPr>
        <w:rPr>
          <w:lang w:eastAsia="de-DE"/>
        </w:rPr>
      </w:pPr>
    </w:p>
    <w:tbl>
      <w:tblPr>
        <w:tblStyle w:val="Tabellenraster"/>
        <w:tblW w:w="0" w:type="auto"/>
        <w:tblLook w:val="04A0" w:firstRow="1" w:lastRow="0" w:firstColumn="1" w:lastColumn="0" w:noHBand="0" w:noVBand="1"/>
      </w:tblPr>
      <w:tblGrid>
        <w:gridCol w:w="7375"/>
        <w:gridCol w:w="810"/>
        <w:gridCol w:w="871"/>
      </w:tblGrid>
      <w:tr w:rsidR="00213282" w14:paraId="5C9BBFCB" w14:textId="77777777" w:rsidTr="00D75BE9">
        <w:tc>
          <w:tcPr>
            <w:tcW w:w="7375" w:type="dxa"/>
          </w:tcPr>
          <w:p w14:paraId="4E0C51E2" w14:textId="77777777" w:rsidR="00213282" w:rsidRDefault="00213282" w:rsidP="00D75BE9">
            <w:pPr>
              <w:widowControl w:val="0"/>
              <w:autoSpaceDE w:val="0"/>
              <w:autoSpaceDN w:val="0"/>
              <w:adjustRightInd w:val="0"/>
              <w:jc w:val="both"/>
              <w:rPr>
                <w:sz w:val="22"/>
                <w:szCs w:val="22"/>
              </w:rPr>
            </w:pPr>
          </w:p>
        </w:tc>
        <w:tc>
          <w:tcPr>
            <w:tcW w:w="810" w:type="dxa"/>
          </w:tcPr>
          <w:p w14:paraId="49AE1821" w14:textId="77777777" w:rsidR="00213282" w:rsidRDefault="00213282" w:rsidP="00D75BE9">
            <w:pPr>
              <w:widowControl w:val="0"/>
              <w:autoSpaceDE w:val="0"/>
              <w:autoSpaceDN w:val="0"/>
              <w:adjustRightInd w:val="0"/>
              <w:jc w:val="both"/>
              <w:rPr>
                <w:sz w:val="22"/>
                <w:szCs w:val="22"/>
              </w:rPr>
            </w:pPr>
            <w:r>
              <w:rPr>
                <w:sz w:val="22"/>
                <w:szCs w:val="22"/>
              </w:rPr>
              <w:t>Ja</w:t>
            </w:r>
          </w:p>
        </w:tc>
        <w:tc>
          <w:tcPr>
            <w:tcW w:w="871" w:type="dxa"/>
          </w:tcPr>
          <w:p w14:paraId="36E07957" w14:textId="77777777" w:rsidR="00213282" w:rsidRDefault="00213282" w:rsidP="00D75BE9">
            <w:pPr>
              <w:widowControl w:val="0"/>
              <w:autoSpaceDE w:val="0"/>
              <w:autoSpaceDN w:val="0"/>
              <w:adjustRightInd w:val="0"/>
              <w:jc w:val="both"/>
              <w:rPr>
                <w:sz w:val="22"/>
                <w:szCs w:val="22"/>
              </w:rPr>
            </w:pPr>
            <w:r>
              <w:rPr>
                <w:sz w:val="22"/>
                <w:szCs w:val="22"/>
              </w:rPr>
              <w:t>Nein</w:t>
            </w:r>
          </w:p>
        </w:tc>
      </w:tr>
      <w:tr w:rsidR="00213282" w14:paraId="6231195E" w14:textId="77777777" w:rsidTr="00D75BE9">
        <w:tc>
          <w:tcPr>
            <w:tcW w:w="7375" w:type="dxa"/>
          </w:tcPr>
          <w:p w14:paraId="5E19A9A2" w14:textId="77777777" w:rsidR="00213282" w:rsidRPr="00E25850" w:rsidRDefault="00213282" w:rsidP="00D75BE9">
            <w:pPr>
              <w:widowControl w:val="0"/>
              <w:autoSpaceDE w:val="0"/>
              <w:autoSpaceDN w:val="0"/>
              <w:adjustRightInd w:val="0"/>
              <w:jc w:val="both"/>
              <w:rPr>
                <w:sz w:val="22"/>
                <w:szCs w:val="22"/>
              </w:rPr>
            </w:pPr>
            <w:r>
              <w:rPr>
                <w:sz w:val="22"/>
                <w:szCs w:val="22"/>
              </w:rPr>
              <w:t>Hat die Kollegin oder der Kollege</w:t>
            </w:r>
            <w:r w:rsidRPr="00E25850">
              <w:rPr>
                <w:sz w:val="22"/>
                <w:szCs w:val="22"/>
              </w:rPr>
              <w:t xml:space="preserve"> eine Reise in eine vom Robert-Koch-Institut </w:t>
            </w:r>
            <w:r>
              <w:rPr>
                <w:sz w:val="22"/>
                <w:szCs w:val="22"/>
              </w:rPr>
              <w:t xml:space="preserve">(RKI) </w:t>
            </w:r>
            <w:r w:rsidRPr="00E25850">
              <w:rPr>
                <w:sz w:val="22"/>
                <w:szCs w:val="22"/>
              </w:rPr>
              <w:t>als Risikogebiet eingestufte Region unternommen?</w:t>
            </w:r>
          </w:p>
        </w:tc>
        <w:tc>
          <w:tcPr>
            <w:tcW w:w="810" w:type="dxa"/>
          </w:tcPr>
          <w:p w14:paraId="198D925B" w14:textId="77777777" w:rsidR="00213282" w:rsidRDefault="00213282" w:rsidP="00D75BE9">
            <w:pPr>
              <w:widowControl w:val="0"/>
              <w:autoSpaceDE w:val="0"/>
              <w:autoSpaceDN w:val="0"/>
              <w:adjustRightInd w:val="0"/>
              <w:jc w:val="both"/>
              <w:rPr>
                <w:sz w:val="22"/>
                <w:szCs w:val="22"/>
              </w:rPr>
            </w:pPr>
          </w:p>
        </w:tc>
        <w:tc>
          <w:tcPr>
            <w:tcW w:w="871" w:type="dxa"/>
          </w:tcPr>
          <w:p w14:paraId="6734731D" w14:textId="77777777" w:rsidR="00213282" w:rsidRDefault="00213282" w:rsidP="00D75BE9">
            <w:pPr>
              <w:widowControl w:val="0"/>
              <w:autoSpaceDE w:val="0"/>
              <w:autoSpaceDN w:val="0"/>
              <w:adjustRightInd w:val="0"/>
              <w:jc w:val="both"/>
              <w:rPr>
                <w:sz w:val="22"/>
                <w:szCs w:val="22"/>
              </w:rPr>
            </w:pPr>
          </w:p>
        </w:tc>
      </w:tr>
      <w:tr w:rsidR="00213282" w14:paraId="68ECC0B5" w14:textId="77777777" w:rsidTr="00D75BE9">
        <w:tc>
          <w:tcPr>
            <w:tcW w:w="7375" w:type="dxa"/>
          </w:tcPr>
          <w:p w14:paraId="10A71254" w14:textId="77777777" w:rsidR="00213282" w:rsidRPr="00E25850" w:rsidRDefault="00213282" w:rsidP="00D75BE9">
            <w:pPr>
              <w:widowControl w:val="0"/>
              <w:autoSpaceDE w:val="0"/>
              <w:autoSpaceDN w:val="0"/>
              <w:adjustRightInd w:val="0"/>
              <w:jc w:val="both"/>
              <w:rPr>
                <w:sz w:val="22"/>
                <w:szCs w:val="22"/>
              </w:rPr>
            </w:pPr>
            <w:r>
              <w:rPr>
                <w:sz w:val="22"/>
                <w:szCs w:val="22"/>
              </w:rPr>
              <w:t>Handelt es sich um eine vermeidbare Reise?</w:t>
            </w:r>
          </w:p>
        </w:tc>
        <w:tc>
          <w:tcPr>
            <w:tcW w:w="810" w:type="dxa"/>
          </w:tcPr>
          <w:p w14:paraId="7476D88F" w14:textId="77777777" w:rsidR="00213282" w:rsidRDefault="00213282" w:rsidP="00D75BE9">
            <w:pPr>
              <w:widowControl w:val="0"/>
              <w:autoSpaceDE w:val="0"/>
              <w:autoSpaceDN w:val="0"/>
              <w:adjustRightInd w:val="0"/>
              <w:jc w:val="both"/>
              <w:rPr>
                <w:sz w:val="22"/>
                <w:szCs w:val="22"/>
              </w:rPr>
            </w:pPr>
          </w:p>
        </w:tc>
        <w:tc>
          <w:tcPr>
            <w:tcW w:w="871" w:type="dxa"/>
          </w:tcPr>
          <w:p w14:paraId="0E5EE10F" w14:textId="77777777" w:rsidR="00213282" w:rsidRDefault="00213282" w:rsidP="00D75BE9">
            <w:pPr>
              <w:widowControl w:val="0"/>
              <w:autoSpaceDE w:val="0"/>
              <w:autoSpaceDN w:val="0"/>
              <w:adjustRightInd w:val="0"/>
              <w:jc w:val="both"/>
              <w:rPr>
                <w:sz w:val="22"/>
                <w:szCs w:val="22"/>
              </w:rPr>
            </w:pPr>
          </w:p>
        </w:tc>
      </w:tr>
      <w:tr w:rsidR="00213282" w14:paraId="7D34BCD6" w14:textId="77777777" w:rsidTr="00D75BE9">
        <w:tc>
          <w:tcPr>
            <w:tcW w:w="7375" w:type="dxa"/>
          </w:tcPr>
          <w:p w14:paraId="5DA9CBCD" w14:textId="77777777" w:rsidR="00213282" w:rsidRDefault="00213282" w:rsidP="00D75BE9">
            <w:pPr>
              <w:widowControl w:val="0"/>
              <w:autoSpaceDE w:val="0"/>
              <w:autoSpaceDN w:val="0"/>
              <w:adjustRightInd w:val="0"/>
              <w:jc w:val="both"/>
              <w:rPr>
                <w:sz w:val="22"/>
                <w:szCs w:val="22"/>
              </w:rPr>
            </w:pPr>
            <w:r>
              <w:rPr>
                <w:sz w:val="22"/>
                <w:szCs w:val="22"/>
              </w:rPr>
              <w:t>War die Reiseregion bereits vor der Abreise vom RKI als Risikogebiet eingestuft?</w:t>
            </w:r>
          </w:p>
        </w:tc>
        <w:tc>
          <w:tcPr>
            <w:tcW w:w="810" w:type="dxa"/>
          </w:tcPr>
          <w:p w14:paraId="55FC4E77" w14:textId="77777777" w:rsidR="00213282" w:rsidRDefault="00213282" w:rsidP="00D75BE9">
            <w:pPr>
              <w:widowControl w:val="0"/>
              <w:autoSpaceDE w:val="0"/>
              <w:autoSpaceDN w:val="0"/>
              <w:adjustRightInd w:val="0"/>
              <w:jc w:val="both"/>
              <w:rPr>
                <w:sz w:val="22"/>
                <w:szCs w:val="22"/>
              </w:rPr>
            </w:pPr>
          </w:p>
        </w:tc>
        <w:tc>
          <w:tcPr>
            <w:tcW w:w="871" w:type="dxa"/>
          </w:tcPr>
          <w:p w14:paraId="4B5B00A6" w14:textId="77777777" w:rsidR="00213282" w:rsidRDefault="00213282" w:rsidP="00D75BE9">
            <w:pPr>
              <w:widowControl w:val="0"/>
              <w:autoSpaceDE w:val="0"/>
              <w:autoSpaceDN w:val="0"/>
              <w:adjustRightInd w:val="0"/>
              <w:jc w:val="both"/>
              <w:rPr>
                <w:sz w:val="22"/>
                <w:szCs w:val="22"/>
              </w:rPr>
            </w:pPr>
          </w:p>
        </w:tc>
      </w:tr>
      <w:tr w:rsidR="00213282" w14:paraId="299326D8" w14:textId="77777777" w:rsidTr="00D75BE9">
        <w:tc>
          <w:tcPr>
            <w:tcW w:w="7375" w:type="dxa"/>
          </w:tcPr>
          <w:p w14:paraId="6B3D6A75" w14:textId="77777777" w:rsidR="00213282" w:rsidRDefault="00213282" w:rsidP="00D75BE9">
            <w:pPr>
              <w:widowControl w:val="0"/>
              <w:autoSpaceDE w:val="0"/>
              <w:autoSpaceDN w:val="0"/>
              <w:adjustRightInd w:val="0"/>
              <w:jc w:val="both"/>
              <w:rPr>
                <w:sz w:val="22"/>
                <w:szCs w:val="22"/>
              </w:rPr>
            </w:pPr>
            <w:r>
              <w:rPr>
                <w:sz w:val="22"/>
                <w:szCs w:val="22"/>
              </w:rPr>
              <w:t>Wäre die Quarantäne vermeidbar gewesen, wenn die Kollegin oder der Kollege auf die Rückreise aus dem ausgewiesen Risikogebiet nach Deutschland verzichtet hätte?</w:t>
            </w:r>
          </w:p>
        </w:tc>
        <w:tc>
          <w:tcPr>
            <w:tcW w:w="810" w:type="dxa"/>
          </w:tcPr>
          <w:p w14:paraId="2E29E924" w14:textId="77777777" w:rsidR="00213282" w:rsidRDefault="00213282" w:rsidP="00D75BE9">
            <w:pPr>
              <w:widowControl w:val="0"/>
              <w:autoSpaceDE w:val="0"/>
              <w:autoSpaceDN w:val="0"/>
              <w:adjustRightInd w:val="0"/>
              <w:jc w:val="both"/>
              <w:rPr>
                <w:sz w:val="22"/>
                <w:szCs w:val="22"/>
              </w:rPr>
            </w:pPr>
          </w:p>
        </w:tc>
        <w:tc>
          <w:tcPr>
            <w:tcW w:w="871" w:type="dxa"/>
          </w:tcPr>
          <w:p w14:paraId="18E1CD71" w14:textId="77777777" w:rsidR="00213282" w:rsidRDefault="00213282" w:rsidP="00D75BE9">
            <w:pPr>
              <w:widowControl w:val="0"/>
              <w:autoSpaceDE w:val="0"/>
              <w:autoSpaceDN w:val="0"/>
              <w:adjustRightInd w:val="0"/>
              <w:jc w:val="both"/>
              <w:rPr>
                <w:sz w:val="22"/>
                <w:szCs w:val="22"/>
              </w:rPr>
            </w:pPr>
          </w:p>
        </w:tc>
      </w:tr>
    </w:tbl>
    <w:p w14:paraId="0D45E831" w14:textId="77777777" w:rsidR="00213282" w:rsidRPr="001953DF" w:rsidRDefault="00213282" w:rsidP="00213282">
      <w:pPr>
        <w:widowControl w:val="0"/>
        <w:autoSpaceDE w:val="0"/>
        <w:autoSpaceDN w:val="0"/>
        <w:adjustRightInd w:val="0"/>
        <w:jc w:val="both"/>
        <w:rPr>
          <w:sz w:val="22"/>
          <w:szCs w:val="22"/>
        </w:rPr>
      </w:pPr>
    </w:p>
    <w:p w14:paraId="4DE94A5C" w14:textId="77777777" w:rsidR="00213282" w:rsidRPr="001953DF" w:rsidRDefault="00213282" w:rsidP="00213282">
      <w:pPr>
        <w:widowControl w:val="0"/>
        <w:autoSpaceDE w:val="0"/>
        <w:autoSpaceDN w:val="0"/>
        <w:adjustRightInd w:val="0"/>
        <w:jc w:val="both"/>
        <w:rPr>
          <w:sz w:val="22"/>
          <w:szCs w:val="22"/>
        </w:rPr>
      </w:pPr>
      <w:r>
        <w:rPr>
          <w:sz w:val="22"/>
          <w:szCs w:val="22"/>
        </w:rPr>
        <w:t>Lautet die Antwort auf alle diese Fragen „Ja“, besteht kein Entschädigungsanspruch und damit auch keine Lohnfortzahlung für die Dauer der Arbeitsverhinderung aufgrund der Quarantäne.</w:t>
      </w:r>
    </w:p>
    <w:p w14:paraId="69A947CE" w14:textId="77777777" w:rsidR="00B12CEB" w:rsidRPr="00014770" w:rsidRDefault="00B12CEB" w:rsidP="00B12CEB">
      <w:pPr>
        <w:autoSpaceDE w:val="0"/>
        <w:autoSpaceDN w:val="0"/>
        <w:adjustRightInd w:val="0"/>
        <w:jc w:val="both"/>
        <w:rPr>
          <w:color w:val="000000"/>
          <w:sz w:val="22"/>
          <w:szCs w:val="22"/>
          <w:highlight w:val="yellow"/>
        </w:rPr>
      </w:pP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EEBFC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1328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D1A5" w14:textId="77777777" w:rsidR="00D93C6F" w:rsidRDefault="00D93C6F" w:rsidP="00BF7674">
      <w:r>
        <w:separator/>
      </w:r>
    </w:p>
  </w:endnote>
  <w:endnote w:type="continuationSeparator" w:id="0">
    <w:p w14:paraId="28ED1ED2" w14:textId="77777777" w:rsidR="00D93C6F" w:rsidRDefault="00D93C6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68C6" w14:textId="77777777" w:rsidR="00D93C6F" w:rsidRDefault="00D93C6F" w:rsidP="00BF7674">
      <w:r>
        <w:separator/>
      </w:r>
    </w:p>
  </w:footnote>
  <w:footnote w:type="continuationSeparator" w:id="0">
    <w:p w14:paraId="483FF1CE" w14:textId="77777777" w:rsidR="00D93C6F" w:rsidRDefault="00D93C6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3"/>
  </w:num>
  <w:num w:numId="3">
    <w:abstractNumId w:val="5"/>
  </w:num>
  <w:num w:numId="4">
    <w:abstractNumId w:val="9"/>
  </w:num>
  <w:num w:numId="5">
    <w:abstractNumId w:val="17"/>
  </w:num>
  <w:num w:numId="6">
    <w:abstractNumId w:val="20"/>
  </w:num>
  <w:num w:numId="7">
    <w:abstractNumId w:val="16"/>
  </w:num>
  <w:num w:numId="8">
    <w:abstractNumId w:val="4"/>
  </w:num>
  <w:num w:numId="9">
    <w:abstractNumId w:val="6"/>
  </w:num>
  <w:num w:numId="10">
    <w:abstractNumId w:val="7"/>
  </w:num>
  <w:num w:numId="11">
    <w:abstractNumId w:val="26"/>
  </w:num>
  <w:num w:numId="12">
    <w:abstractNumId w:val="28"/>
  </w:num>
  <w:num w:numId="13">
    <w:abstractNumId w:val="10"/>
  </w:num>
  <w:num w:numId="14">
    <w:abstractNumId w:val="13"/>
  </w:num>
  <w:num w:numId="15">
    <w:abstractNumId w:val="12"/>
  </w:num>
  <w:num w:numId="16">
    <w:abstractNumId w:val="18"/>
  </w:num>
  <w:num w:numId="17">
    <w:abstractNumId w:val="25"/>
  </w:num>
  <w:num w:numId="18">
    <w:abstractNumId w:val="24"/>
  </w:num>
  <w:num w:numId="19">
    <w:abstractNumId w:val="14"/>
  </w:num>
  <w:num w:numId="20">
    <w:abstractNumId w:val="0"/>
  </w:num>
  <w:num w:numId="21">
    <w:abstractNumId w:val="3"/>
  </w:num>
  <w:num w:numId="22">
    <w:abstractNumId w:val="22"/>
  </w:num>
  <w:num w:numId="23">
    <w:abstractNumId w:val="19"/>
  </w:num>
  <w:num w:numId="24">
    <w:abstractNumId w:val="11"/>
  </w:num>
  <w:num w:numId="25">
    <w:abstractNumId w:val="21"/>
  </w:num>
  <w:num w:numId="26">
    <w:abstractNumId w:val="8"/>
  </w:num>
  <w:num w:numId="27">
    <w:abstractNumId w:val="2"/>
  </w:num>
  <w:num w:numId="28">
    <w:abstractNumId w:val="1"/>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93C6F"/>
    <w:rsid w:val="00DE449A"/>
    <w:rsid w:val="00DE4529"/>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2020-12-07T06:03:00Z</dcterms:created>
  <dcterms:modified xsi:type="dcterms:W3CDTF">2020-12-07T06:03:00Z</dcterms:modified>
</cp:coreProperties>
</file>