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F4FD9" w14:textId="77777777" w:rsidR="000216A7" w:rsidRPr="00B170ED" w:rsidRDefault="000216A7" w:rsidP="000216A7">
      <w:pPr>
        <w:jc w:val="center"/>
        <w:outlineLvl w:val="0"/>
        <w:rPr>
          <w:b/>
          <w:sz w:val="28"/>
          <w:szCs w:val="28"/>
        </w:rPr>
      </w:pPr>
      <w:r w:rsidRPr="00B170ED">
        <w:rPr>
          <w:b/>
          <w:sz w:val="28"/>
          <w:szCs w:val="28"/>
        </w:rPr>
        <w:t>Betriebsvereinbarung</w:t>
      </w:r>
    </w:p>
    <w:p w14:paraId="63C73B8E" w14:textId="77777777" w:rsidR="000216A7" w:rsidRPr="00B170ED" w:rsidRDefault="000216A7" w:rsidP="000216A7">
      <w:pPr>
        <w:jc w:val="center"/>
        <w:rPr>
          <w:sz w:val="22"/>
          <w:szCs w:val="22"/>
        </w:rPr>
      </w:pPr>
    </w:p>
    <w:p w14:paraId="6D449D03" w14:textId="77777777" w:rsidR="000216A7" w:rsidRPr="00B170ED" w:rsidRDefault="000216A7" w:rsidP="000216A7">
      <w:pPr>
        <w:jc w:val="center"/>
        <w:rPr>
          <w:sz w:val="22"/>
          <w:szCs w:val="22"/>
        </w:rPr>
      </w:pPr>
      <w:r w:rsidRPr="00B170ED">
        <w:rPr>
          <w:sz w:val="22"/>
          <w:szCs w:val="22"/>
        </w:rPr>
        <w:t xml:space="preserve">zwischen </w:t>
      </w:r>
    </w:p>
    <w:p w14:paraId="7C48618A" w14:textId="77777777" w:rsidR="000216A7" w:rsidRPr="00B170ED" w:rsidRDefault="000216A7" w:rsidP="000216A7">
      <w:pPr>
        <w:jc w:val="center"/>
        <w:rPr>
          <w:sz w:val="22"/>
          <w:szCs w:val="22"/>
        </w:rPr>
      </w:pPr>
    </w:p>
    <w:p w14:paraId="7FD2E93C" w14:textId="77777777" w:rsidR="000216A7" w:rsidRPr="00B170ED" w:rsidRDefault="000216A7" w:rsidP="000216A7">
      <w:pPr>
        <w:autoSpaceDE w:val="0"/>
        <w:autoSpaceDN w:val="0"/>
        <w:adjustRightInd w:val="0"/>
        <w:jc w:val="center"/>
        <w:rPr>
          <w:sz w:val="22"/>
          <w:szCs w:val="22"/>
        </w:rPr>
      </w:pPr>
      <w:r w:rsidRPr="00B170ED">
        <w:rPr>
          <w:sz w:val="22"/>
          <w:szCs w:val="22"/>
        </w:rPr>
        <w:t xml:space="preserve">dem Betriebsrat der Firma ... </w:t>
      </w:r>
    </w:p>
    <w:p w14:paraId="594A979C" w14:textId="77777777" w:rsidR="000216A7" w:rsidRPr="00B170ED" w:rsidRDefault="000216A7" w:rsidP="000216A7">
      <w:pPr>
        <w:jc w:val="center"/>
        <w:rPr>
          <w:sz w:val="22"/>
          <w:szCs w:val="22"/>
        </w:rPr>
      </w:pPr>
    </w:p>
    <w:p w14:paraId="1DA71C68" w14:textId="77777777" w:rsidR="000216A7" w:rsidRPr="00B170ED" w:rsidRDefault="000216A7" w:rsidP="000216A7">
      <w:pPr>
        <w:jc w:val="center"/>
        <w:rPr>
          <w:sz w:val="22"/>
          <w:szCs w:val="22"/>
        </w:rPr>
      </w:pPr>
      <w:r w:rsidRPr="00B170ED">
        <w:rPr>
          <w:sz w:val="22"/>
          <w:szCs w:val="22"/>
        </w:rPr>
        <w:t>und</w:t>
      </w:r>
    </w:p>
    <w:p w14:paraId="2EF9885D" w14:textId="77777777" w:rsidR="000216A7" w:rsidRPr="00B170ED" w:rsidRDefault="000216A7" w:rsidP="000216A7">
      <w:pPr>
        <w:jc w:val="center"/>
        <w:rPr>
          <w:sz w:val="22"/>
          <w:szCs w:val="22"/>
        </w:rPr>
      </w:pPr>
    </w:p>
    <w:p w14:paraId="35F135AC" w14:textId="77777777" w:rsidR="000216A7" w:rsidRPr="00B170ED" w:rsidRDefault="000216A7" w:rsidP="000216A7">
      <w:pPr>
        <w:jc w:val="center"/>
        <w:rPr>
          <w:sz w:val="22"/>
          <w:szCs w:val="22"/>
        </w:rPr>
      </w:pPr>
      <w:r w:rsidRPr="00B170ED">
        <w:rPr>
          <w:sz w:val="22"/>
          <w:szCs w:val="22"/>
        </w:rPr>
        <w:t xml:space="preserve">der Geschäftsleitung der Firma ... </w:t>
      </w:r>
    </w:p>
    <w:p w14:paraId="01A4D1D1" w14:textId="77777777" w:rsidR="000216A7" w:rsidRPr="00B170ED" w:rsidRDefault="000216A7" w:rsidP="000216A7">
      <w:pPr>
        <w:jc w:val="center"/>
        <w:rPr>
          <w:sz w:val="22"/>
          <w:szCs w:val="22"/>
        </w:rPr>
      </w:pPr>
      <w:r w:rsidRPr="00B170ED">
        <w:rPr>
          <w:sz w:val="22"/>
          <w:szCs w:val="22"/>
        </w:rPr>
        <w:t xml:space="preserve">hinsichtlich der </w:t>
      </w:r>
    </w:p>
    <w:p w14:paraId="2B11F999" w14:textId="77777777" w:rsidR="000216A7" w:rsidRPr="00B170ED" w:rsidRDefault="000216A7" w:rsidP="000216A7">
      <w:pPr>
        <w:jc w:val="center"/>
        <w:rPr>
          <w:sz w:val="28"/>
          <w:szCs w:val="28"/>
        </w:rPr>
      </w:pPr>
    </w:p>
    <w:p w14:paraId="6BA11EAC" w14:textId="77777777" w:rsidR="000216A7" w:rsidRPr="00B170ED" w:rsidRDefault="000216A7" w:rsidP="000216A7">
      <w:pPr>
        <w:spacing w:after="330"/>
        <w:jc w:val="both"/>
        <w:rPr>
          <w:color w:val="000000" w:themeColor="text1"/>
          <w:sz w:val="22"/>
          <w:szCs w:val="22"/>
        </w:rPr>
      </w:pPr>
      <w:r w:rsidRPr="00B170ED">
        <w:rPr>
          <w:b/>
          <w:bCs/>
          <w:color w:val="000000" w:themeColor="text1"/>
          <w:sz w:val="22"/>
          <w:szCs w:val="22"/>
        </w:rPr>
        <w:t xml:space="preserve">§1 </w:t>
      </w:r>
      <w:r w:rsidRPr="00383728">
        <w:rPr>
          <w:b/>
          <w:bCs/>
          <w:color w:val="000000" w:themeColor="text1"/>
          <w:sz w:val="22"/>
          <w:szCs w:val="22"/>
        </w:rPr>
        <w:t xml:space="preserve">Zweck / </w:t>
      </w:r>
      <w:r w:rsidRPr="00B170ED">
        <w:rPr>
          <w:b/>
          <w:bCs/>
          <w:color w:val="000000" w:themeColor="text1"/>
          <w:sz w:val="22"/>
          <w:szCs w:val="22"/>
        </w:rPr>
        <w:t>Persönlicher Geltungsbereich</w:t>
      </w:r>
    </w:p>
    <w:p w14:paraId="1F22ABC1" w14:textId="77777777" w:rsidR="000216A7" w:rsidRPr="00383728" w:rsidRDefault="000216A7" w:rsidP="000216A7">
      <w:pPr>
        <w:spacing w:after="330"/>
        <w:jc w:val="both"/>
        <w:rPr>
          <w:color w:val="000000" w:themeColor="text1"/>
          <w:sz w:val="22"/>
          <w:szCs w:val="22"/>
        </w:rPr>
      </w:pPr>
      <w:r w:rsidRPr="00B170ED">
        <w:rPr>
          <w:color w:val="000000" w:themeColor="text1"/>
          <w:sz w:val="22"/>
          <w:szCs w:val="22"/>
        </w:rPr>
        <w:t xml:space="preserve">Ziel ist es, mit dieser Betriebsvereinbarung den geregelten Betriebsablauf sowie die Effektivität der Sprechstunden des Betriebsrats </w:t>
      </w:r>
      <w:r w:rsidRPr="00383728">
        <w:rPr>
          <w:color w:val="000000" w:themeColor="text1"/>
          <w:sz w:val="22"/>
          <w:szCs w:val="22"/>
        </w:rPr>
        <w:t xml:space="preserve">während der Corona-Krise </w:t>
      </w:r>
      <w:r w:rsidRPr="00B170ED">
        <w:rPr>
          <w:color w:val="000000" w:themeColor="text1"/>
          <w:sz w:val="22"/>
          <w:szCs w:val="22"/>
        </w:rPr>
        <w:t>sicherzustellen.</w:t>
      </w:r>
    </w:p>
    <w:p w14:paraId="1023BF57" w14:textId="77777777" w:rsidR="000216A7" w:rsidRPr="00B170ED" w:rsidRDefault="000216A7" w:rsidP="000216A7">
      <w:pPr>
        <w:spacing w:after="330"/>
        <w:jc w:val="both"/>
        <w:rPr>
          <w:color w:val="000000" w:themeColor="text1"/>
          <w:sz w:val="22"/>
          <w:szCs w:val="22"/>
        </w:rPr>
      </w:pPr>
      <w:r w:rsidRPr="00B170ED">
        <w:rPr>
          <w:color w:val="000000" w:themeColor="text1"/>
          <w:sz w:val="22"/>
          <w:szCs w:val="22"/>
        </w:rPr>
        <w:t xml:space="preserve">Diese Betriebsvereinbarung gilt für alle Arbeitnehmer des </w:t>
      </w:r>
      <w:r w:rsidRPr="00383728">
        <w:rPr>
          <w:color w:val="000000" w:themeColor="text1"/>
          <w:sz w:val="22"/>
          <w:szCs w:val="22"/>
        </w:rPr>
        <w:t xml:space="preserve">Betriebs, inklusive der </w:t>
      </w:r>
      <w:r w:rsidRPr="00B170ED">
        <w:rPr>
          <w:color w:val="000000" w:themeColor="text1"/>
          <w:sz w:val="22"/>
          <w:szCs w:val="22"/>
        </w:rPr>
        <w:t>Auszubildenden.</w:t>
      </w:r>
    </w:p>
    <w:p w14:paraId="4670373C" w14:textId="77777777" w:rsidR="000216A7" w:rsidRPr="00B170ED" w:rsidRDefault="000216A7" w:rsidP="000216A7">
      <w:pPr>
        <w:spacing w:after="330"/>
        <w:jc w:val="both"/>
        <w:rPr>
          <w:color w:val="000000" w:themeColor="text1"/>
          <w:sz w:val="22"/>
          <w:szCs w:val="22"/>
        </w:rPr>
      </w:pPr>
      <w:r w:rsidRPr="00B170ED">
        <w:rPr>
          <w:b/>
          <w:bCs/>
          <w:color w:val="000000" w:themeColor="text1"/>
          <w:sz w:val="22"/>
          <w:szCs w:val="22"/>
        </w:rPr>
        <w:t>§</w:t>
      </w:r>
      <w:r w:rsidRPr="00383728">
        <w:rPr>
          <w:b/>
          <w:bCs/>
          <w:color w:val="000000" w:themeColor="text1"/>
          <w:sz w:val="22"/>
          <w:szCs w:val="22"/>
        </w:rPr>
        <w:t xml:space="preserve"> </w:t>
      </w:r>
      <w:r w:rsidRPr="00B170ED">
        <w:rPr>
          <w:b/>
          <w:bCs/>
          <w:color w:val="000000" w:themeColor="text1"/>
          <w:sz w:val="22"/>
          <w:szCs w:val="22"/>
        </w:rPr>
        <w:t xml:space="preserve">2 </w:t>
      </w:r>
      <w:r w:rsidRPr="00383728">
        <w:rPr>
          <w:b/>
          <w:bCs/>
          <w:color w:val="000000" w:themeColor="text1"/>
          <w:sz w:val="22"/>
          <w:szCs w:val="22"/>
        </w:rPr>
        <w:t>Allgemeines</w:t>
      </w:r>
    </w:p>
    <w:p w14:paraId="5A03CF56" w14:textId="77777777" w:rsidR="000216A7" w:rsidRPr="00B170ED" w:rsidRDefault="000216A7" w:rsidP="000216A7">
      <w:pPr>
        <w:spacing w:after="330"/>
        <w:jc w:val="both"/>
        <w:rPr>
          <w:color w:val="000000" w:themeColor="text1"/>
          <w:sz w:val="22"/>
          <w:szCs w:val="22"/>
        </w:rPr>
      </w:pPr>
      <w:r w:rsidRPr="00B170ED">
        <w:rPr>
          <w:color w:val="000000" w:themeColor="text1"/>
          <w:sz w:val="22"/>
          <w:szCs w:val="22"/>
        </w:rPr>
        <w:t>Der Betriebsrat bietet Sprechstunden nach § 39 Abs. 1 Betriebsverfassungsgesetz an.</w:t>
      </w:r>
    </w:p>
    <w:p w14:paraId="5F360E93" w14:textId="77777777" w:rsidR="000216A7" w:rsidRPr="00B170ED" w:rsidRDefault="000216A7" w:rsidP="000216A7">
      <w:pPr>
        <w:spacing w:after="330"/>
        <w:jc w:val="both"/>
        <w:rPr>
          <w:color w:val="000000" w:themeColor="text1"/>
          <w:sz w:val="22"/>
          <w:szCs w:val="22"/>
        </w:rPr>
      </w:pPr>
      <w:r w:rsidRPr="00B170ED">
        <w:rPr>
          <w:color w:val="000000" w:themeColor="text1"/>
          <w:sz w:val="22"/>
          <w:szCs w:val="22"/>
        </w:rPr>
        <w:t>Beschwerde- oder Antragsrechte der Arbeitnehmer werden hierdurch nicht berührt.</w:t>
      </w:r>
    </w:p>
    <w:p w14:paraId="37DA12AA" w14:textId="77777777" w:rsidR="000216A7" w:rsidRPr="00B170ED" w:rsidRDefault="000216A7" w:rsidP="000216A7">
      <w:pPr>
        <w:spacing w:after="330"/>
        <w:jc w:val="both"/>
        <w:rPr>
          <w:color w:val="000000" w:themeColor="text1"/>
          <w:sz w:val="22"/>
          <w:szCs w:val="22"/>
        </w:rPr>
      </w:pPr>
      <w:r w:rsidRPr="00B170ED">
        <w:rPr>
          <w:b/>
          <w:bCs/>
          <w:color w:val="000000" w:themeColor="text1"/>
          <w:sz w:val="22"/>
          <w:szCs w:val="22"/>
        </w:rPr>
        <w:t>§</w:t>
      </w:r>
      <w:r w:rsidRPr="00383728">
        <w:rPr>
          <w:b/>
          <w:bCs/>
          <w:color w:val="000000" w:themeColor="text1"/>
          <w:sz w:val="22"/>
          <w:szCs w:val="22"/>
        </w:rPr>
        <w:t xml:space="preserve"> </w:t>
      </w:r>
      <w:r w:rsidRPr="00B170ED">
        <w:rPr>
          <w:b/>
          <w:bCs/>
          <w:color w:val="000000" w:themeColor="text1"/>
          <w:sz w:val="22"/>
          <w:szCs w:val="22"/>
        </w:rPr>
        <w:t>3 Ort und Zeit</w:t>
      </w:r>
    </w:p>
    <w:p w14:paraId="440AE7DD" w14:textId="77777777" w:rsidR="000216A7" w:rsidRPr="00383728" w:rsidRDefault="000216A7" w:rsidP="000216A7">
      <w:pPr>
        <w:spacing w:after="330"/>
        <w:jc w:val="both"/>
        <w:rPr>
          <w:color w:val="000000" w:themeColor="text1"/>
          <w:sz w:val="22"/>
          <w:szCs w:val="22"/>
        </w:rPr>
      </w:pPr>
      <w:r w:rsidRPr="00B170ED">
        <w:rPr>
          <w:color w:val="000000" w:themeColor="text1"/>
          <w:sz w:val="22"/>
          <w:szCs w:val="22"/>
        </w:rPr>
        <w:t xml:space="preserve">Die Sprechstunden finden </w:t>
      </w:r>
      <w:r w:rsidRPr="00383728">
        <w:rPr>
          <w:color w:val="000000" w:themeColor="text1"/>
          <w:sz w:val="22"/>
          <w:szCs w:val="22"/>
        </w:rPr>
        <w:t>einmal pro Woche jeweils</w:t>
      </w:r>
      <w:r>
        <w:rPr>
          <w:color w:val="000000" w:themeColor="text1"/>
          <w:sz w:val="22"/>
          <w:szCs w:val="22"/>
        </w:rPr>
        <w:t xml:space="preserve"> </w:t>
      </w:r>
      <w:proofErr w:type="spellStart"/>
      <w:proofErr w:type="gramStart"/>
      <w:r>
        <w:rPr>
          <w:color w:val="000000" w:themeColor="text1"/>
          <w:sz w:val="22"/>
          <w:szCs w:val="22"/>
        </w:rPr>
        <w:t>M</w:t>
      </w:r>
      <w:r w:rsidRPr="00383728">
        <w:rPr>
          <w:color w:val="000000" w:themeColor="text1"/>
          <w:sz w:val="22"/>
          <w:szCs w:val="22"/>
        </w:rPr>
        <w:t>ittwochs</w:t>
      </w:r>
      <w:proofErr w:type="spellEnd"/>
      <w:proofErr w:type="gramEnd"/>
      <w:r w:rsidRPr="00383728">
        <w:rPr>
          <w:color w:val="000000" w:themeColor="text1"/>
          <w:sz w:val="22"/>
          <w:szCs w:val="22"/>
        </w:rPr>
        <w:t xml:space="preserve"> </w:t>
      </w:r>
      <w:r w:rsidRPr="00B170ED">
        <w:rPr>
          <w:color w:val="000000" w:themeColor="text1"/>
          <w:sz w:val="22"/>
          <w:szCs w:val="22"/>
        </w:rPr>
        <w:t>in der Zeit von … bis … Uhr s</w:t>
      </w:r>
      <w:r w:rsidRPr="00383728">
        <w:rPr>
          <w:color w:val="000000" w:themeColor="text1"/>
          <w:sz w:val="22"/>
          <w:szCs w:val="22"/>
        </w:rPr>
        <w:t>tatt</w:t>
      </w:r>
      <w:r w:rsidRPr="00B170ED">
        <w:rPr>
          <w:color w:val="000000" w:themeColor="text1"/>
          <w:sz w:val="22"/>
          <w:szCs w:val="22"/>
        </w:rPr>
        <w:t>.</w:t>
      </w:r>
      <w:r w:rsidRPr="00383728">
        <w:rPr>
          <w:color w:val="000000" w:themeColor="text1"/>
          <w:sz w:val="22"/>
          <w:szCs w:val="22"/>
        </w:rPr>
        <w:t xml:space="preserve"> </w:t>
      </w:r>
    </w:p>
    <w:p w14:paraId="716DD689" w14:textId="77777777" w:rsidR="000216A7" w:rsidRPr="00383728" w:rsidRDefault="000216A7" w:rsidP="000216A7">
      <w:pPr>
        <w:spacing w:after="330"/>
        <w:jc w:val="both"/>
        <w:rPr>
          <w:color w:val="000000" w:themeColor="text1"/>
          <w:sz w:val="22"/>
          <w:szCs w:val="22"/>
        </w:rPr>
      </w:pPr>
      <w:r w:rsidRPr="00383728">
        <w:rPr>
          <w:color w:val="000000" w:themeColor="text1"/>
          <w:sz w:val="22"/>
          <w:szCs w:val="22"/>
        </w:rPr>
        <w:t>A</w:t>
      </w:r>
      <w:r w:rsidRPr="00B170ED">
        <w:rPr>
          <w:color w:val="000000" w:themeColor="text1"/>
          <w:sz w:val="22"/>
          <w:szCs w:val="22"/>
        </w:rPr>
        <w:t xml:space="preserve">llen Beschäftigten </w:t>
      </w:r>
      <w:r w:rsidRPr="00383728">
        <w:rPr>
          <w:color w:val="000000" w:themeColor="text1"/>
          <w:sz w:val="22"/>
          <w:szCs w:val="22"/>
        </w:rPr>
        <w:t>wird für die Dauer der Corona-Pandemie dringend empfohlen</w:t>
      </w:r>
      <w:r w:rsidRPr="00B170ED">
        <w:rPr>
          <w:color w:val="000000" w:themeColor="text1"/>
          <w:sz w:val="22"/>
          <w:szCs w:val="22"/>
        </w:rPr>
        <w:t>, sich</w:t>
      </w:r>
      <w:r w:rsidRPr="00383728">
        <w:rPr>
          <w:color w:val="000000" w:themeColor="text1"/>
          <w:sz w:val="22"/>
          <w:szCs w:val="22"/>
        </w:rPr>
        <w:t xml:space="preserve"> hauptsächlich</w:t>
      </w:r>
      <w:r w:rsidRPr="00B170ED">
        <w:rPr>
          <w:color w:val="000000" w:themeColor="text1"/>
          <w:sz w:val="22"/>
          <w:szCs w:val="22"/>
        </w:rPr>
        <w:t xml:space="preserve"> </w:t>
      </w:r>
    </w:p>
    <w:p w14:paraId="1DCC2A07" w14:textId="77777777" w:rsidR="000216A7" w:rsidRPr="00383728" w:rsidRDefault="000216A7" w:rsidP="000216A7">
      <w:pPr>
        <w:pStyle w:val="Listenabsatz"/>
        <w:numPr>
          <w:ilvl w:val="0"/>
          <w:numId w:val="32"/>
        </w:numPr>
        <w:spacing w:after="330"/>
        <w:jc w:val="both"/>
        <w:rPr>
          <w:color w:val="000000" w:themeColor="text1"/>
          <w:sz w:val="22"/>
          <w:szCs w:val="22"/>
        </w:rPr>
      </w:pPr>
      <w:r w:rsidRPr="00383728">
        <w:rPr>
          <w:color w:val="000000" w:themeColor="text1"/>
          <w:sz w:val="22"/>
          <w:szCs w:val="22"/>
        </w:rPr>
        <w:t xml:space="preserve">telefonisch, </w:t>
      </w:r>
    </w:p>
    <w:p w14:paraId="3C750385" w14:textId="77777777" w:rsidR="000216A7" w:rsidRPr="00383728" w:rsidRDefault="000216A7" w:rsidP="000216A7">
      <w:pPr>
        <w:pStyle w:val="Listenabsatz"/>
        <w:numPr>
          <w:ilvl w:val="0"/>
          <w:numId w:val="32"/>
        </w:numPr>
        <w:spacing w:after="330"/>
        <w:jc w:val="both"/>
        <w:rPr>
          <w:color w:val="000000" w:themeColor="text1"/>
          <w:sz w:val="22"/>
          <w:szCs w:val="22"/>
        </w:rPr>
      </w:pPr>
      <w:r w:rsidRPr="00383728">
        <w:rPr>
          <w:color w:val="000000" w:themeColor="text1"/>
          <w:sz w:val="22"/>
          <w:szCs w:val="22"/>
        </w:rPr>
        <w:t xml:space="preserve">per E-Mail unter der Adresse ... oder </w:t>
      </w:r>
    </w:p>
    <w:p w14:paraId="7014C8E6" w14:textId="77777777" w:rsidR="000216A7" w:rsidRPr="00383728" w:rsidRDefault="000216A7" w:rsidP="000216A7">
      <w:pPr>
        <w:pStyle w:val="Listenabsatz"/>
        <w:numPr>
          <w:ilvl w:val="0"/>
          <w:numId w:val="32"/>
        </w:numPr>
        <w:spacing w:after="330"/>
        <w:jc w:val="both"/>
        <w:rPr>
          <w:color w:val="000000" w:themeColor="text1"/>
          <w:sz w:val="22"/>
          <w:szCs w:val="22"/>
        </w:rPr>
      </w:pPr>
      <w:r w:rsidRPr="00383728">
        <w:rPr>
          <w:color w:val="000000" w:themeColor="text1"/>
          <w:sz w:val="22"/>
          <w:szCs w:val="22"/>
        </w:rPr>
        <w:t xml:space="preserve">per Videokonferenz </w:t>
      </w:r>
    </w:p>
    <w:p w14:paraId="686C199C" w14:textId="77777777" w:rsidR="000216A7" w:rsidRPr="00383728" w:rsidRDefault="000216A7" w:rsidP="000216A7">
      <w:pPr>
        <w:spacing w:after="330"/>
        <w:jc w:val="both"/>
        <w:rPr>
          <w:color w:val="000000" w:themeColor="text1"/>
          <w:sz w:val="22"/>
          <w:szCs w:val="22"/>
        </w:rPr>
      </w:pPr>
      <w:r w:rsidRPr="00383728">
        <w:rPr>
          <w:color w:val="000000" w:themeColor="text1"/>
          <w:sz w:val="22"/>
          <w:szCs w:val="22"/>
        </w:rPr>
        <w:t>an den Betriebsrat zu wenden.</w:t>
      </w:r>
    </w:p>
    <w:p w14:paraId="161F71D5" w14:textId="77777777" w:rsidR="000216A7" w:rsidRPr="00383728" w:rsidRDefault="000216A7" w:rsidP="000216A7">
      <w:pPr>
        <w:spacing w:after="330"/>
        <w:jc w:val="both"/>
        <w:rPr>
          <w:color w:val="000000" w:themeColor="text1"/>
          <w:sz w:val="22"/>
          <w:szCs w:val="22"/>
        </w:rPr>
      </w:pPr>
      <w:r w:rsidRPr="00383728">
        <w:rPr>
          <w:color w:val="000000" w:themeColor="text1"/>
          <w:sz w:val="22"/>
          <w:szCs w:val="22"/>
        </w:rPr>
        <w:t>Nur in besonders begründeten Ausnahmefällen kann die Sprechstunde persönlich durchgeführt werden.</w:t>
      </w:r>
    </w:p>
    <w:p w14:paraId="4F5EAB08" w14:textId="77777777" w:rsidR="000216A7" w:rsidRPr="00B170ED" w:rsidRDefault="000216A7" w:rsidP="000216A7">
      <w:pPr>
        <w:spacing w:after="330"/>
        <w:jc w:val="both"/>
        <w:rPr>
          <w:color w:val="000000" w:themeColor="text1"/>
          <w:sz w:val="22"/>
          <w:szCs w:val="22"/>
        </w:rPr>
      </w:pPr>
      <w:r w:rsidRPr="00383728">
        <w:rPr>
          <w:color w:val="000000" w:themeColor="text1"/>
          <w:sz w:val="22"/>
          <w:szCs w:val="22"/>
        </w:rPr>
        <w:t xml:space="preserve">Zum Schutz vor einer </w:t>
      </w:r>
      <w:proofErr w:type="gramStart"/>
      <w:r w:rsidRPr="00383728">
        <w:rPr>
          <w:color w:val="000000" w:themeColor="text1"/>
          <w:sz w:val="22"/>
          <w:szCs w:val="22"/>
        </w:rPr>
        <w:t>Corona-Infektion sind</w:t>
      </w:r>
      <w:proofErr w:type="gramEnd"/>
      <w:r w:rsidRPr="00383728">
        <w:rPr>
          <w:color w:val="000000" w:themeColor="text1"/>
          <w:sz w:val="22"/>
          <w:szCs w:val="22"/>
        </w:rPr>
        <w:t xml:space="preserve"> </w:t>
      </w:r>
      <w:r>
        <w:rPr>
          <w:color w:val="000000" w:themeColor="text1"/>
          <w:sz w:val="22"/>
          <w:szCs w:val="22"/>
        </w:rPr>
        <w:t xml:space="preserve">die </w:t>
      </w:r>
      <w:r w:rsidRPr="00383728">
        <w:rPr>
          <w:color w:val="000000" w:themeColor="text1"/>
          <w:sz w:val="22"/>
          <w:szCs w:val="22"/>
        </w:rPr>
        <w:t>die Sprechstunde durchführende Betriebsratsmitglieder und der jeweilige Arbeitnehmer verpflichtet, einen Mund-Nasen-Schutz zu tragen.</w:t>
      </w:r>
    </w:p>
    <w:p w14:paraId="7DD423A6" w14:textId="77777777" w:rsidR="000216A7" w:rsidRPr="00B170ED" w:rsidRDefault="000216A7" w:rsidP="000216A7">
      <w:pPr>
        <w:spacing w:after="330"/>
        <w:jc w:val="both"/>
        <w:rPr>
          <w:color w:val="000000" w:themeColor="text1"/>
          <w:sz w:val="22"/>
          <w:szCs w:val="22"/>
        </w:rPr>
      </w:pPr>
      <w:r w:rsidRPr="00383728">
        <w:rPr>
          <w:color w:val="000000" w:themeColor="text1"/>
          <w:sz w:val="22"/>
          <w:szCs w:val="22"/>
        </w:rPr>
        <w:t>Erforderliche</w:t>
      </w:r>
      <w:r w:rsidRPr="00B170ED">
        <w:rPr>
          <w:color w:val="000000" w:themeColor="text1"/>
          <w:sz w:val="22"/>
          <w:szCs w:val="22"/>
        </w:rPr>
        <w:t xml:space="preserve"> Änderungen der Sprech</w:t>
      </w:r>
      <w:r w:rsidRPr="00383728">
        <w:rPr>
          <w:color w:val="000000" w:themeColor="text1"/>
          <w:sz w:val="22"/>
          <w:szCs w:val="22"/>
        </w:rPr>
        <w:t>stunden</w:t>
      </w:r>
      <w:r w:rsidRPr="00B170ED">
        <w:rPr>
          <w:color w:val="000000" w:themeColor="text1"/>
          <w:sz w:val="22"/>
          <w:szCs w:val="22"/>
        </w:rPr>
        <w:t xml:space="preserve"> werden mit dem Arbeitgeber abgesprochen und am Schwarzen Brett sowie über das Intranet bekannt gegeben.</w:t>
      </w:r>
    </w:p>
    <w:p w14:paraId="4E689E06" w14:textId="77777777" w:rsidR="000216A7" w:rsidRPr="00B170ED" w:rsidRDefault="000216A7" w:rsidP="000216A7">
      <w:pPr>
        <w:spacing w:after="330"/>
        <w:jc w:val="both"/>
        <w:rPr>
          <w:color w:val="000000" w:themeColor="text1"/>
          <w:sz w:val="22"/>
          <w:szCs w:val="22"/>
        </w:rPr>
      </w:pPr>
      <w:r w:rsidRPr="00B170ED">
        <w:rPr>
          <w:b/>
          <w:bCs/>
          <w:color w:val="000000" w:themeColor="text1"/>
          <w:sz w:val="22"/>
          <w:szCs w:val="22"/>
        </w:rPr>
        <w:t>§</w:t>
      </w:r>
      <w:r w:rsidRPr="00383728">
        <w:rPr>
          <w:b/>
          <w:bCs/>
          <w:color w:val="000000" w:themeColor="text1"/>
          <w:sz w:val="22"/>
          <w:szCs w:val="22"/>
        </w:rPr>
        <w:t xml:space="preserve"> </w:t>
      </w:r>
      <w:r w:rsidRPr="00B170ED">
        <w:rPr>
          <w:b/>
          <w:bCs/>
          <w:color w:val="000000" w:themeColor="text1"/>
          <w:sz w:val="22"/>
          <w:szCs w:val="22"/>
        </w:rPr>
        <w:t xml:space="preserve">4 </w:t>
      </w:r>
      <w:r w:rsidRPr="00383728">
        <w:rPr>
          <w:b/>
          <w:bCs/>
          <w:color w:val="000000" w:themeColor="text1"/>
          <w:sz w:val="22"/>
          <w:szCs w:val="22"/>
        </w:rPr>
        <w:t>Raum</w:t>
      </w:r>
    </w:p>
    <w:p w14:paraId="1E833CCD" w14:textId="77777777" w:rsidR="000216A7" w:rsidRPr="00B170ED" w:rsidRDefault="000216A7" w:rsidP="000216A7">
      <w:pPr>
        <w:spacing w:after="330"/>
        <w:jc w:val="both"/>
        <w:rPr>
          <w:color w:val="000000" w:themeColor="text1"/>
          <w:sz w:val="22"/>
          <w:szCs w:val="22"/>
        </w:rPr>
      </w:pPr>
      <w:r w:rsidRPr="00B170ED">
        <w:rPr>
          <w:color w:val="000000" w:themeColor="text1"/>
          <w:sz w:val="22"/>
          <w:szCs w:val="22"/>
        </w:rPr>
        <w:lastRenderedPageBreak/>
        <w:t xml:space="preserve">Der Arbeitgeber verpflichtet sich, den Sprechstundenraum </w:t>
      </w:r>
      <w:r w:rsidRPr="00383728">
        <w:rPr>
          <w:color w:val="000000" w:themeColor="text1"/>
          <w:sz w:val="22"/>
          <w:szCs w:val="22"/>
        </w:rPr>
        <w:t xml:space="preserve">für die Dauer der Corona-Krise mit einem Plexiglas-Schutz auszustatten, um die Infektionsgefahr sowohl auf Seiten des </w:t>
      </w:r>
      <w:proofErr w:type="gramStart"/>
      <w:r w:rsidRPr="00383728">
        <w:rPr>
          <w:color w:val="000000" w:themeColor="text1"/>
          <w:sz w:val="22"/>
          <w:szCs w:val="22"/>
        </w:rPr>
        <w:t>Arbeitnehmers,</w:t>
      </w:r>
      <w:proofErr w:type="gramEnd"/>
      <w:r w:rsidRPr="00383728">
        <w:rPr>
          <w:color w:val="000000" w:themeColor="text1"/>
          <w:sz w:val="22"/>
          <w:szCs w:val="22"/>
        </w:rPr>
        <w:t xml:space="preserve"> wie auch des durchführenden Betriebsratsmitglieds so gering wie möglich zu halten.</w:t>
      </w:r>
    </w:p>
    <w:p w14:paraId="2BC0382D" w14:textId="77777777" w:rsidR="000216A7" w:rsidRPr="00B170ED" w:rsidRDefault="000216A7" w:rsidP="000216A7">
      <w:pPr>
        <w:spacing w:after="330"/>
        <w:jc w:val="both"/>
        <w:rPr>
          <w:color w:val="000000" w:themeColor="text1"/>
          <w:sz w:val="22"/>
          <w:szCs w:val="22"/>
        </w:rPr>
      </w:pPr>
      <w:r w:rsidRPr="00B170ED">
        <w:rPr>
          <w:color w:val="000000" w:themeColor="text1"/>
          <w:sz w:val="22"/>
          <w:szCs w:val="22"/>
        </w:rPr>
        <w:t>Nutzt der Betriebsrat einen der im B</w:t>
      </w:r>
      <w:r>
        <w:rPr>
          <w:color w:val="000000" w:themeColor="text1"/>
          <w:sz w:val="22"/>
          <w:szCs w:val="22"/>
        </w:rPr>
        <w:t>etrieb vorhandenen Konferenzräume</w:t>
      </w:r>
      <w:r w:rsidRPr="00383728">
        <w:rPr>
          <w:color w:val="000000" w:themeColor="text1"/>
          <w:sz w:val="22"/>
          <w:szCs w:val="22"/>
        </w:rPr>
        <w:t xml:space="preserve">, sind diese entsprechend </w:t>
      </w:r>
      <w:r>
        <w:rPr>
          <w:color w:val="000000" w:themeColor="text1"/>
          <w:sz w:val="22"/>
          <w:szCs w:val="22"/>
        </w:rPr>
        <w:t>Satz</w:t>
      </w:r>
      <w:r w:rsidRPr="00383728">
        <w:rPr>
          <w:color w:val="000000" w:themeColor="text1"/>
          <w:sz w:val="22"/>
          <w:szCs w:val="22"/>
        </w:rPr>
        <w:t xml:space="preserve"> 1 auszustatten.</w:t>
      </w:r>
    </w:p>
    <w:p w14:paraId="0837D691" w14:textId="77777777" w:rsidR="000216A7" w:rsidRPr="00B170ED" w:rsidRDefault="000216A7" w:rsidP="000216A7">
      <w:pPr>
        <w:spacing w:after="330"/>
        <w:jc w:val="both"/>
        <w:rPr>
          <w:color w:val="000000" w:themeColor="text1"/>
          <w:sz w:val="22"/>
          <w:szCs w:val="22"/>
        </w:rPr>
      </w:pPr>
      <w:r w:rsidRPr="00B170ED">
        <w:rPr>
          <w:color w:val="000000" w:themeColor="text1"/>
          <w:sz w:val="22"/>
          <w:szCs w:val="22"/>
        </w:rPr>
        <w:t>Die Entscheidung über den Sprechstundenraum treffen der Arbeitgeber und der Betriebsrat gemeinsam.</w:t>
      </w:r>
    </w:p>
    <w:p w14:paraId="612F1F56" w14:textId="77777777" w:rsidR="000216A7" w:rsidRPr="00B170ED" w:rsidRDefault="000216A7" w:rsidP="000216A7">
      <w:pPr>
        <w:spacing w:after="330"/>
        <w:jc w:val="both"/>
        <w:rPr>
          <w:color w:val="000000" w:themeColor="text1"/>
          <w:sz w:val="22"/>
          <w:szCs w:val="22"/>
        </w:rPr>
      </w:pPr>
      <w:r w:rsidRPr="00B170ED">
        <w:rPr>
          <w:b/>
          <w:bCs/>
          <w:color w:val="000000" w:themeColor="text1"/>
          <w:sz w:val="22"/>
          <w:szCs w:val="22"/>
        </w:rPr>
        <w:t>§5 Besuchsregelung</w:t>
      </w:r>
    </w:p>
    <w:p w14:paraId="67D21BF4" w14:textId="77777777" w:rsidR="000216A7" w:rsidRPr="00B170ED" w:rsidRDefault="000216A7" w:rsidP="000216A7">
      <w:pPr>
        <w:spacing w:after="330"/>
        <w:jc w:val="both"/>
        <w:rPr>
          <w:color w:val="000000" w:themeColor="text1"/>
          <w:sz w:val="22"/>
          <w:szCs w:val="22"/>
        </w:rPr>
      </w:pPr>
      <w:r w:rsidRPr="00B170ED">
        <w:rPr>
          <w:color w:val="000000" w:themeColor="text1"/>
          <w:sz w:val="22"/>
          <w:szCs w:val="22"/>
        </w:rPr>
        <w:t>Arbeitnehmer, die die Sprechstunden besuchen, haben sich bei ihrem Vorgesetzten ab- und danach wieder anzumelden. Der Besuch der Sprechstunde darf ihnen aber nicht untersagt werden.</w:t>
      </w:r>
    </w:p>
    <w:p w14:paraId="02874732" w14:textId="77777777" w:rsidR="000216A7" w:rsidRPr="00B170ED" w:rsidRDefault="000216A7" w:rsidP="000216A7">
      <w:pPr>
        <w:spacing w:after="330"/>
        <w:jc w:val="both"/>
        <w:rPr>
          <w:color w:val="000000" w:themeColor="text1"/>
          <w:sz w:val="22"/>
          <w:szCs w:val="22"/>
        </w:rPr>
      </w:pPr>
      <w:r w:rsidRPr="00B170ED">
        <w:rPr>
          <w:color w:val="000000" w:themeColor="text1"/>
          <w:sz w:val="22"/>
          <w:szCs w:val="22"/>
        </w:rPr>
        <w:t>Aus dem Besuch der Sprechstunde dürfen den Arbeitnehmern zudem keine Nachteile entstehen. Vor allem darf der Arbeitgeber ihnen nicht das Arbeitsentgelt für den Besuch der Sprechstunde kürzen.</w:t>
      </w:r>
    </w:p>
    <w:p w14:paraId="1AC2FDB1" w14:textId="77777777" w:rsidR="000216A7" w:rsidRPr="00B170ED" w:rsidRDefault="000216A7" w:rsidP="000216A7">
      <w:pPr>
        <w:spacing w:after="330"/>
        <w:jc w:val="both"/>
        <w:rPr>
          <w:color w:val="000000" w:themeColor="text1"/>
          <w:sz w:val="22"/>
          <w:szCs w:val="22"/>
        </w:rPr>
      </w:pPr>
      <w:r w:rsidRPr="00B170ED">
        <w:rPr>
          <w:b/>
          <w:bCs/>
          <w:color w:val="000000" w:themeColor="text1"/>
          <w:sz w:val="22"/>
          <w:szCs w:val="22"/>
        </w:rPr>
        <w:t>§</w:t>
      </w:r>
      <w:r w:rsidRPr="00383728">
        <w:rPr>
          <w:b/>
          <w:bCs/>
          <w:color w:val="000000" w:themeColor="text1"/>
          <w:sz w:val="22"/>
          <w:szCs w:val="22"/>
        </w:rPr>
        <w:t xml:space="preserve"> </w:t>
      </w:r>
      <w:r w:rsidRPr="00B170ED">
        <w:rPr>
          <w:b/>
          <w:bCs/>
          <w:color w:val="000000" w:themeColor="text1"/>
          <w:sz w:val="22"/>
          <w:szCs w:val="22"/>
        </w:rPr>
        <w:t>6 Hinzuziehung von Externen</w:t>
      </w:r>
    </w:p>
    <w:p w14:paraId="458B2F71" w14:textId="77777777" w:rsidR="000216A7" w:rsidRPr="00383728" w:rsidRDefault="000216A7" w:rsidP="000216A7">
      <w:pPr>
        <w:spacing w:after="330"/>
        <w:jc w:val="both"/>
        <w:rPr>
          <w:color w:val="000000" w:themeColor="text1"/>
          <w:sz w:val="22"/>
          <w:szCs w:val="22"/>
        </w:rPr>
      </w:pPr>
      <w:r w:rsidRPr="00B170ED">
        <w:rPr>
          <w:color w:val="000000" w:themeColor="text1"/>
          <w:sz w:val="22"/>
          <w:szCs w:val="22"/>
        </w:rPr>
        <w:t>Der Betriebsrat darf externe Sachverständige zur Sprechstunde hinzuziehen. Voraussetzung dafür ist, dass es die ordnungsgemäße Beratung des Arbeitnehmers erfordert. Dies ist etwa bei schwierigen Rechtsfragen der Fall.</w:t>
      </w:r>
      <w:r w:rsidRPr="00383728">
        <w:rPr>
          <w:color w:val="000000" w:themeColor="text1"/>
          <w:sz w:val="22"/>
          <w:szCs w:val="22"/>
        </w:rPr>
        <w:t xml:space="preserve"> </w:t>
      </w:r>
    </w:p>
    <w:p w14:paraId="07A7DF1E" w14:textId="77777777" w:rsidR="000216A7" w:rsidRPr="00B170ED" w:rsidRDefault="000216A7" w:rsidP="000216A7">
      <w:pPr>
        <w:spacing w:after="330"/>
        <w:jc w:val="both"/>
        <w:rPr>
          <w:color w:val="000000" w:themeColor="text1"/>
          <w:sz w:val="22"/>
          <w:szCs w:val="22"/>
        </w:rPr>
      </w:pPr>
      <w:r w:rsidRPr="00383728">
        <w:rPr>
          <w:color w:val="000000" w:themeColor="text1"/>
          <w:sz w:val="22"/>
          <w:szCs w:val="22"/>
        </w:rPr>
        <w:t>Für die Dauer der Corona-Pandemie wird auf die persönliche Hinzuziehung von externen Sachverständigen verzichtet. Sprechstunden unter Beteiligung Dritter, wie eines Sachverständigen, erfolgen ausnahmslos telefonisch oder per Videokonferenz.</w:t>
      </w:r>
    </w:p>
    <w:p w14:paraId="4E2725F0" w14:textId="77777777" w:rsidR="000216A7" w:rsidRPr="00B170ED" w:rsidRDefault="000216A7" w:rsidP="000216A7">
      <w:pPr>
        <w:spacing w:after="330"/>
        <w:jc w:val="both"/>
        <w:rPr>
          <w:color w:val="000000" w:themeColor="text1"/>
          <w:sz w:val="22"/>
          <w:szCs w:val="22"/>
        </w:rPr>
      </w:pPr>
      <w:r w:rsidRPr="00B170ED">
        <w:rPr>
          <w:color w:val="000000" w:themeColor="text1"/>
          <w:sz w:val="22"/>
          <w:szCs w:val="22"/>
        </w:rPr>
        <w:t xml:space="preserve">Der Betriebsrat verpflichtet sich, in solchen Fällen vor der Hinzuziehung des Externen </w:t>
      </w:r>
      <w:r w:rsidRPr="00383728">
        <w:rPr>
          <w:color w:val="000000" w:themeColor="text1"/>
          <w:sz w:val="22"/>
          <w:szCs w:val="22"/>
        </w:rPr>
        <w:t xml:space="preserve">insbesondere für die Dauer der Pandemie </w:t>
      </w:r>
      <w:r w:rsidRPr="00B170ED">
        <w:rPr>
          <w:color w:val="000000" w:themeColor="text1"/>
          <w:sz w:val="22"/>
          <w:szCs w:val="22"/>
        </w:rPr>
        <w:t>alle intern vorhandenen Informationsmaterialien auszuschöpfen.</w:t>
      </w:r>
    </w:p>
    <w:p w14:paraId="4EE75030" w14:textId="77777777" w:rsidR="000216A7" w:rsidRDefault="000216A7" w:rsidP="000216A7">
      <w:pPr>
        <w:spacing w:after="330"/>
        <w:jc w:val="both"/>
        <w:rPr>
          <w:color w:val="000000" w:themeColor="text1"/>
          <w:sz w:val="22"/>
          <w:szCs w:val="22"/>
        </w:rPr>
      </w:pPr>
      <w:r w:rsidRPr="00B170ED">
        <w:rPr>
          <w:b/>
          <w:bCs/>
          <w:color w:val="000000" w:themeColor="text1"/>
          <w:sz w:val="22"/>
          <w:szCs w:val="22"/>
        </w:rPr>
        <w:t>§7 Beendigung</w:t>
      </w:r>
    </w:p>
    <w:p w14:paraId="1AFC1FC6" w14:textId="77777777" w:rsidR="000216A7" w:rsidRPr="00B170ED" w:rsidRDefault="000216A7" w:rsidP="000216A7">
      <w:pPr>
        <w:spacing w:after="330"/>
        <w:jc w:val="both"/>
        <w:rPr>
          <w:color w:val="000000" w:themeColor="text1"/>
          <w:sz w:val="22"/>
          <w:szCs w:val="22"/>
        </w:rPr>
      </w:pPr>
      <w:r w:rsidRPr="00B170ED">
        <w:rPr>
          <w:color w:val="000000" w:themeColor="text1"/>
          <w:sz w:val="22"/>
          <w:szCs w:val="22"/>
        </w:rPr>
        <w:t xml:space="preserve">Diese Betriebsvereinbarung </w:t>
      </w:r>
      <w:r w:rsidRPr="00383728">
        <w:rPr>
          <w:color w:val="000000" w:themeColor="text1"/>
          <w:sz w:val="22"/>
          <w:szCs w:val="22"/>
        </w:rPr>
        <w:t xml:space="preserve">ist bis zum ... befristet. Währenddessen </w:t>
      </w:r>
      <w:r w:rsidRPr="00B170ED">
        <w:rPr>
          <w:color w:val="000000" w:themeColor="text1"/>
          <w:sz w:val="22"/>
          <w:szCs w:val="22"/>
        </w:rPr>
        <w:t xml:space="preserve">kann </w:t>
      </w:r>
      <w:r w:rsidRPr="00383728">
        <w:rPr>
          <w:color w:val="000000" w:themeColor="text1"/>
          <w:sz w:val="22"/>
          <w:szCs w:val="22"/>
        </w:rPr>
        <w:t xml:space="preserve">sie </w:t>
      </w:r>
      <w:r w:rsidRPr="00B170ED">
        <w:rPr>
          <w:color w:val="000000" w:themeColor="text1"/>
          <w:sz w:val="22"/>
          <w:szCs w:val="22"/>
        </w:rPr>
        <w:t xml:space="preserve">durch Kündigung mit einer Frist von 3 Monaten beendet werden. </w:t>
      </w:r>
      <w:r w:rsidRPr="00383728">
        <w:rPr>
          <w:color w:val="000000" w:themeColor="text1"/>
          <w:sz w:val="22"/>
          <w:szCs w:val="22"/>
        </w:rPr>
        <w:t>Mit Beendigung dieser Betriebsvereinbarung tritt die reguläre Betriebsvereinbarung vom ... zur Regelung der Sprechstunden des Betriebsrats wieder in Kraft</w:t>
      </w:r>
    </w:p>
    <w:p w14:paraId="555BBCB4" w14:textId="77777777" w:rsidR="000216A7" w:rsidRPr="00B170ED" w:rsidRDefault="000216A7" w:rsidP="000216A7">
      <w:pPr>
        <w:spacing w:after="330"/>
        <w:jc w:val="both"/>
        <w:rPr>
          <w:color w:val="000000" w:themeColor="text1"/>
          <w:sz w:val="22"/>
          <w:szCs w:val="22"/>
        </w:rPr>
      </w:pPr>
      <w:r w:rsidRPr="00B170ED">
        <w:rPr>
          <w:color w:val="000000" w:themeColor="text1"/>
          <w:sz w:val="22"/>
          <w:szCs w:val="22"/>
        </w:rPr>
        <w:t xml:space="preserve">Diese Betriebsvereinbarung tritt </w:t>
      </w:r>
      <w:r w:rsidRPr="00383728">
        <w:rPr>
          <w:color w:val="000000" w:themeColor="text1"/>
          <w:sz w:val="22"/>
          <w:szCs w:val="22"/>
        </w:rPr>
        <w:t>sofort</w:t>
      </w:r>
      <w:r w:rsidRPr="00B170ED">
        <w:rPr>
          <w:color w:val="000000" w:themeColor="text1"/>
          <w:sz w:val="22"/>
          <w:szCs w:val="22"/>
        </w:rPr>
        <w:t xml:space="preserve"> in Kraft.</w:t>
      </w:r>
    </w:p>
    <w:p w14:paraId="3B63340F" w14:textId="77777777" w:rsidR="000216A7" w:rsidRPr="00383728" w:rsidRDefault="000216A7" w:rsidP="000216A7">
      <w:pPr>
        <w:spacing w:after="330"/>
        <w:jc w:val="both"/>
        <w:rPr>
          <w:color w:val="000000" w:themeColor="text1"/>
          <w:sz w:val="22"/>
          <w:szCs w:val="22"/>
        </w:rPr>
      </w:pPr>
      <w:r w:rsidRPr="00B170ED">
        <w:rPr>
          <w:color w:val="000000" w:themeColor="text1"/>
          <w:sz w:val="22"/>
          <w:szCs w:val="22"/>
        </w:rPr>
        <w:t>Ort, Datum,</w:t>
      </w:r>
    </w:p>
    <w:p w14:paraId="67D10827" w14:textId="77777777" w:rsidR="000216A7" w:rsidRPr="00383728" w:rsidRDefault="000216A7" w:rsidP="000216A7">
      <w:pPr>
        <w:spacing w:after="330"/>
        <w:jc w:val="both"/>
        <w:rPr>
          <w:color w:val="000000" w:themeColor="text1"/>
          <w:sz w:val="22"/>
          <w:szCs w:val="22"/>
        </w:rPr>
      </w:pPr>
      <w:r w:rsidRPr="00B170ED">
        <w:rPr>
          <w:color w:val="000000" w:themeColor="text1"/>
          <w:sz w:val="22"/>
          <w:szCs w:val="22"/>
        </w:rPr>
        <w:t>Unterschriften</w:t>
      </w:r>
    </w:p>
    <w:p w14:paraId="0D5C685A" w14:textId="2D1C0CDA" w:rsidR="00352DD8" w:rsidRDefault="00352DD8">
      <w:pPr>
        <w:rPr>
          <w:color w:val="000000"/>
          <w:sz w:val="22"/>
          <w:szCs w:val="22"/>
          <w:highlight w:val="yellow"/>
        </w:rPr>
      </w:pPr>
      <w:r>
        <w:rPr>
          <w:color w:val="000000"/>
          <w:sz w:val="22"/>
          <w:szCs w:val="22"/>
          <w:highlight w:val="yellow"/>
        </w:rPr>
        <w:br w:type="page"/>
      </w:r>
    </w:p>
    <w:p w14:paraId="2825DDF7" w14:textId="77777777" w:rsidR="00352DD8" w:rsidRPr="00227749" w:rsidRDefault="00352DD8" w:rsidP="00352DD8">
      <w:pPr>
        <w:autoSpaceDE w:val="0"/>
        <w:autoSpaceDN w:val="0"/>
        <w:adjustRightInd w:val="0"/>
        <w:outlineLvl w:val="0"/>
        <w:rPr>
          <w:color w:val="000000"/>
          <w:sz w:val="22"/>
          <w:szCs w:val="22"/>
          <w:highlight w:val="yellow"/>
        </w:rPr>
      </w:pP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3BEEBFC1"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101168">
        <w:rPr>
          <w:rFonts w:ascii="Arial" w:eastAsia="Times New Roman" w:hAnsi="Arial" w:cs="Arial"/>
          <w:color w:val="868686"/>
          <w:sz w:val="13"/>
          <w:szCs w:val="13"/>
          <w:lang w:eastAsia="de-DE"/>
        </w:rPr>
        <w:t>2</w:t>
      </w:r>
      <w:r w:rsidR="00213282">
        <w:rPr>
          <w:rFonts w:ascii="Arial" w:eastAsia="Times New Roman" w:hAnsi="Arial" w:cs="Arial"/>
          <w:color w:val="868686"/>
          <w:sz w:val="13"/>
          <w:szCs w:val="13"/>
          <w:lang w:eastAsia="de-DE"/>
        </w:rPr>
        <w:t>8</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019DB" w14:textId="77777777" w:rsidR="00214DCE" w:rsidRDefault="00214DCE" w:rsidP="00BF7674">
      <w:r>
        <w:separator/>
      </w:r>
    </w:p>
  </w:endnote>
  <w:endnote w:type="continuationSeparator" w:id="0">
    <w:p w14:paraId="17CF4577" w14:textId="77777777" w:rsidR="00214DCE" w:rsidRDefault="00214DCE"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712F3" w14:textId="77777777" w:rsidR="00214DCE" w:rsidRDefault="00214DCE" w:rsidP="00BF7674">
      <w:r>
        <w:separator/>
      </w:r>
    </w:p>
  </w:footnote>
  <w:footnote w:type="continuationSeparator" w:id="0">
    <w:p w14:paraId="6F00DEF4" w14:textId="77777777" w:rsidR="00214DCE" w:rsidRDefault="00214DCE"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008C"/>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C63C75"/>
    <w:multiLevelType w:val="hybridMultilevel"/>
    <w:tmpl w:val="844281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5D173D"/>
    <w:multiLevelType w:val="hybridMultilevel"/>
    <w:tmpl w:val="12C69DAA"/>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8149A"/>
    <w:multiLevelType w:val="hybridMultilevel"/>
    <w:tmpl w:val="86749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1E33119"/>
    <w:multiLevelType w:val="hybridMultilevel"/>
    <w:tmpl w:val="A440B7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29E414D"/>
    <w:multiLevelType w:val="hybridMultilevel"/>
    <w:tmpl w:val="B492D0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4103795"/>
    <w:multiLevelType w:val="hybridMultilevel"/>
    <w:tmpl w:val="195AD216"/>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7CD0BFF"/>
    <w:multiLevelType w:val="hybridMultilevel"/>
    <w:tmpl w:val="B172D606"/>
    <w:lvl w:ilvl="0" w:tplc="3EF2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1182725"/>
    <w:multiLevelType w:val="hybridMultilevel"/>
    <w:tmpl w:val="F23EDFC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E3A8E"/>
    <w:multiLevelType w:val="hybridMultilevel"/>
    <w:tmpl w:val="04709738"/>
    <w:lvl w:ilvl="0" w:tplc="C4AA4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46210"/>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CF8460D"/>
    <w:multiLevelType w:val="hybridMultilevel"/>
    <w:tmpl w:val="E03639D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27F3F0C"/>
    <w:multiLevelType w:val="hybridMultilevel"/>
    <w:tmpl w:val="BEA45584"/>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C707F3"/>
    <w:multiLevelType w:val="hybridMultilevel"/>
    <w:tmpl w:val="A2227D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965682E"/>
    <w:multiLevelType w:val="hybridMultilevel"/>
    <w:tmpl w:val="3D8ED7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02C75DE"/>
    <w:multiLevelType w:val="hybridMultilevel"/>
    <w:tmpl w:val="AB26711C"/>
    <w:lvl w:ilvl="0" w:tplc="A29A9F0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5D037EB8"/>
    <w:multiLevelType w:val="hybridMultilevel"/>
    <w:tmpl w:val="312A6908"/>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2B0712"/>
    <w:multiLevelType w:val="hybridMultilevel"/>
    <w:tmpl w:val="5BC29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7" w15:restartNumberingAfterBreak="0">
    <w:nsid w:val="66F17AEB"/>
    <w:multiLevelType w:val="hybridMultilevel"/>
    <w:tmpl w:val="92B0F1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FBA0039"/>
    <w:multiLevelType w:val="hybridMultilevel"/>
    <w:tmpl w:val="53BA5A36"/>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FB3803"/>
    <w:multiLevelType w:val="hybridMultilevel"/>
    <w:tmpl w:val="6B344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1" w15:restartNumberingAfterBreak="0">
    <w:nsid w:val="7D697BBC"/>
    <w:multiLevelType w:val="hybridMultilevel"/>
    <w:tmpl w:val="B8C29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0"/>
  </w:num>
  <w:num w:numId="2">
    <w:abstractNumId w:val="26"/>
  </w:num>
  <w:num w:numId="3">
    <w:abstractNumId w:val="6"/>
  </w:num>
  <w:num w:numId="4">
    <w:abstractNumId w:val="10"/>
  </w:num>
  <w:num w:numId="5">
    <w:abstractNumId w:val="19"/>
  </w:num>
  <w:num w:numId="6">
    <w:abstractNumId w:val="23"/>
  </w:num>
  <w:num w:numId="7">
    <w:abstractNumId w:val="18"/>
  </w:num>
  <w:num w:numId="8">
    <w:abstractNumId w:val="5"/>
  </w:num>
  <w:num w:numId="9">
    <w:abstractNumId w:val="7"/>
  </w:num>
  <w:num w:numId="10">
    <w:abstractNumId w:val="8"/>
  </w:num>
  <w:num w:numId="11">
    <w:abstractNumId w:val="29"/>
  </w:num>
  <w:num w:numId="12">
    <w:abstractNumId w:val="31"/>
  </w:num>
  <w:num w:numId="13">
    <w:abstractNumId w:val="11"/>
  </w:num>
  <w:num w:numId="14">
    <w:abstractNumId w:val="14"/>
  </w:num>
  <w:num w:numId="15">
    <w:abstractNumId w:val="13"/>
  </w:num>
  <w:num w:numId="16">
    <w:abstractNumId w:val="20"/>
  </w:num>
  <w:num w:numId="17">
    <w:abstractNumId w:val="28"/>
  </w:num>
  <w:num w:numId="18">
    <w:abstractNumId w:val="27"/>
  </w:num>
  <w:num w:numId="19">
    <w:abstractNumId w:val="15"/>
  </w:num>
  <w:num w:numId="20">
    <w:abstractNumId w:val="0"/>
  </w:num>
  <w:num w:numId="21">
    <w:abstractNumId w:val="3"/>
  </w:num>
  <w:num w:numId="22">
    <w:abstractNumId w:val="25"/>
  </w:num>
  <w:num w:numId="23">
    <w:abstractNumId w:val="21"/>
  </w:num>
  <w:num w:numId="24">
    <w:abstractNumId w:val="12"/>
  </w:num>
  <w:num w:numId="25">
    <w:abstractNumId w:val="24"/>
  </w:num>
  <w:num w:numId="26">
    <w:abstractNumId w:val="9"/>
  </w:num>
  <w:num w:numId="27">
    <w:abstractNumId w:val="2"/>
  </w:num>
  <w:num w:numId="28">
    <w:abstractNumId w:val="1"/>
  </w:num>
  <w:num w:numId="29">
    <w:abstractNumId w:val="16"/>
  </w:num>
  <w:num w:numId="30">
    <w:abstractNumId w:val="22"/>
  </w:num>
  <w:num w:numId="31">
    <w:abstractNumId w:val="17"/>
  </w:num>
  <w:num w:numId="3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216A7"/>
    <w:rsid w:val="0003001E"/>
    <w:rsid w:val="00035763"/>
    <w:rsid w:val="0005239C"/>
    <w:rsid w:val="00052E29"/>
    <w:rsid w:val="000834E2"/>
    <w:rsid w:val="000950A9"/>
    <w:rsid w:val="000A75EE"/>
    <w:rsid w:val="000B6A36"/>
    <w:rsid w:val="000B76F0"/>
    <w:rsid w:val="000C59A1"/>
    <w:rsid w:val="00101168"/>
    <w:rsid w:val="001025AC"/>
    <w:rsid w:val="001645E9"/>
    <w:rsid w:val="001A0480"/>
    <w:rsid w:val="001B6BCA"/>
    <w:rsid w:val="001C2FF1"/>
    <w:rsid w:val="001C4727"/>
    <w:rsid w:val="001D639A"/>
    <w:rsid w:val="001D7223"/>
    <w:rsid w:val="001F73CB"/>
    <w:rsid w:val="00200DC5"/>
    <w:rsid w:val="0020314A"/>
    <w:rsid w:val="00213282"/>
    <w:rsid w:val="00214DCE"/>
    <w:rsid w:val="00236210"/>
    <w:rsid w:val="0026608F"/>
    <w:rsid w:val="002706FF"/>
    <w:rsid w:val="00274A54"/>
    <w:rsid w:val="00291C98"/>
    <w:rsid w:val="002960BE"/>
    <w:rsid w:val="002A3A22"/>
    <w:rsid w:val="002B6370"/>
    <w:rsid w:val="00352DD8"/>
    <w:rsid w:val="003751EA"/>
    <w:rsid w:val="003A283E"/>
    <w:rsid w:val="003B55E7"/>
    <w:rsid w:val="003D31D8"/>
    <w:rsid w:val="003E5DF0"/>
    <w:rsid w:val="003F0057"/>
    <w:rsid w:val="00403B64"/>
    <w:rsid w:val="004179B4"/>
    <w:rsid w:val="00435CEE"/>
    <w:rsid w:val="00482E16"/>
    <w:rsid w:val="004F68E4"/>
    <w:rsid w:val="005134D8"/>
    <w:rsid w:val="00531BA5"/>
    <w:rsid w:val="00533B85"/>
    <w:rsid w:val="0053599B"/>
    <w:rsid w:val="00540B3B"/>
    <w:rsid w:val="00545017"/>
    <w:rsid w:val="0055247E"/>
    <w:rsid w:val="00570CA4"/>
    <w:rsid w:val="005741CE"/>
    <w:rsid w:val="00597087"/>
    <w:rsid w:val="005A6350"/>
    <w:rsid w:val="005C248D"/>
    <w:rsid w:val="005C56D0"/>
    <w:rsid w:val="00614CE0"/>
    <w:rsid w:val="00637B4D"/>
    <w:rsid w:val="00642119"/>
    <w:rsid w:val="006944EE"/>
    <w:rsid w:val="006B59F1"/>
    <w:rsid w:val="006C2A68"/>
    <w:rsid w:val="006C3DB7"/>
    <w:rsid w:val="00704937"/>
    <w:rsid w:val="00732E64"/>
    <w:rsid w:val="00753BC8"/>
    <w:rsid w:val="007B6C2E"/>
    <w:rsid w:val="007E5C29"/>
    <w:rsid w:val="007E63FB"/>
    <w:rsid w:val="00863AAB"/>
    <w:rsid w:val="008761F9"/>
    <w:rsid w:val="0088660B"/>
    <w:rsid w:val="008B0350"/>
    <w:rsid w:val="008B25BF"/>
    <w:rsid w:val="008C527B"/>
    <w:rsid w:val="008E1F02"/>
    <w:rsid w:val="008E75C9"/>
    <w:rsid w:val="00907BBB"/>
    <w:rsid w:val="00920D1E"/>
    <w:rsid w:val="00921E28"/>
    <w:rsid w:val="009226D4"/>
    <w:rsid w:val="00932CBD"/>
    <w:rsid w:val="009448C9"/>
    <w:rsid w:val="009712CE"/>
    <w:rsid w:val="00972B1D"/>
    <w:rsid w:val="009B52B1"/>
    <w:rsid w:val="00A22739"/>
    <w:rsid w:val="00A27A08"/>
    <w:rsid w:val="00A27EF9"/>
    <w:rsid w:val="00A66A63"/>
    <w:rsid w:val="00A701C1"/>
    <w:rsid w:val="00A76569"/>
    <w:rsid w:val="00AC5E14"/>
    <w:rsid w:val="00AD1424"/>
    <w:rsid w:val="00AD1B7C"/>
    <w:rsid w:val="00AD39F1"/>
    <w:rsid w:val="00AE0D38"/>
    <w:rsid w:val="00B12CEB"/>
    <w:rsid w:val="00B22E8C"/>
    <w:rsid w:val="00B24A3F"/>
    <w:rsid w:val="00B27DE9"/>
    <w:rsid w:val="00B3205D"/>
    <w:rsid w:val="00B34842"/>
    <w:rsid w:val="00B34985"/>
    <w:rsid w:val="00B35566"/>
    <w:rsid w:val="00B65E01"/>
    <w:rsid w:val="00B7407E"/>
    <w:rsid w:val="00BA1719"/>
    <w:rsid w:val="00BC7F5F"/>
    <w:rsid w:val="00BF7674"/>
    <w:rsid w:val="00C31E5F"/>
    <w:rsid w:val="00C56162"/>
    <w:rsid w:val="00C748D0"/>
    <w:rsid w:val="00C95E1B"/>
    <w:rsid w:val="00C964AB"/>
    <w:rsid w:val="00CA266E"/>
    <w:rsid w:val="00CB25C0"/>
    <w:rsid w:val="00CB52E4"/>
    <w:rsid w:val="00CB76B8"/>
    <w:rsid w:val="00CE48B7"/>
    <w:rsid w:val="00CE7087"/>
    <w:rsid w:val="00D33882"/>
    <w:rsid w:val="00D36A66"/>
    <w:rsid w:val="00D44D91"/>
    <w:rsid w:val="00D56A16"/>
    <w:rsid w:val="00D7088D"/>
    <w:rsid w:val="00D817A6"/>
    <w:rsid w:val="00D84F0D"/>
    <w:rsid w:val="00DE449A"/>
    <w:rsid w:val="00DE4529"/>
    <w:rsid w:val="00E93BCE"/>
    <w:rsid w:val="00EA263C"/>
    <w:rsid w:val="00EE5E10"/>
    <w:rsid w:val="00F003B2"/>
    <w:rsid w:val="00F1236E"/>
    <w:rsid w:val="00F24494"/>
    <w:rsid w:val="00F53ADD"/>
    <w:rsid w:val="00F6686B"/>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4547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2020-12-07T06:07:00Z</dcterms:created>
  <dcterms:modified xsi:type="dcterms:W3CDTF">2020-12-07T06:07:00Z</dcterms:modified>
</cp:coreProperties>
</file>