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478C1" w14:textId="77777777" w:rsidR="008B25BF" w:rsidRPr="00B573EE" w:rsidRDefault="008B25BF" w:rsidP="008B25BF">
      <w:pPr>
        <w:pStyle w:val="PNLSubhead"/>
        <w:outlineLvl w:val="0"/>
      </w:pPr>
      <w:r>
        <w:t>Schnell-Check: Wann eine Infektion am Arbeitsplatz ein Arbeitsunfall ist</w:t>
      </w:r>
    </w:p>
    <w:tbl>
      <w:tblPr>
        <w:tblStyle w:val="Tabellenraster"/>
        <w:tblW w:w="0" w:type="auto"/>
        <w:tblLook w:val="04A0" w:firstRow="1" w:lastRow="0" w:firstColumn="1" w:lastColumn="0" w:noHBand="0" w:noVBand="1"/>
      </w:tblPr>
      <w:tblGrid>
        <w:gridCol w:w="6658"/>
        <w:gridCol w:w="1134"/>
        <w:gridCol w:w="1264"/>
      </w:tblGrid>
      <w:tr w:rsidR="008B25BF" w14:paraId="15CCCC56" w14:textId="77777777" w:rsidTr="00D75BE9">
        <w:tc>
          <w:tcPr>
            <w:tcW w:w="6658" w:type="dxa"/>
          </w:tcPr>
          <w:p w14:paraId="01297569" w14:textId="77777777" w:rsidR="008B25BF" w:rsidRDefault="008B25BF" w:rsidP="00D75BE9">
            <w:pPr>
              <w:pStyle w:val="PNLVorspann"/>
              <w:rPr>
                <w:b w:val="0"/>
                <w:spacing w:val="-6"/>
                <w:szCs w:val="22"/>
              </w:rPr>
            </w:pPr>
          </w:p>
        </w:tc>
        <w:tc>
          <w:tcPr>
            <w:tcW w:w="1134" w:type="dxa"/>
          </w:tcPr>
          <w:p w14:paraId="2E89E2D6" w14:textId="77777777" w:rsidR="008B25BF" w:rsidRPr="00B573EE" w:rsidRDefault="008B25BF" w:rsidP="00D75BE9">
            <w:pPr>
              <w:pStyle w:val="PNLVorspann"/>
              <w:jc w:val="center"/>
              <w:rPr>
                <w:bCs w:val="0"/>
                <w:spacing w:val="-6"/>
                <w:szCs w:val="22"/>
              </w:rPr>
            </w:pPr>
            <w:r w:rsidRPr="00B573EE">
              <w:rPr>
                <w:bCs w:val="0"/>
                <w:spacing w:val="-6"/>
                <w:szCs w:val="22"/>
              </w:rPr>
              <w:t>Ja</w:t>
            </w:r>
          </w:p>
        </w:tc>
        <w:tc>
          <w:tcPr>
            <w:tcW w:w="1264" w:type="dxa"/>
          </w:tcPr>
          <w:p w14:paraId="7ACFED3A" w14:textId="77777777" w:rsidR="008B25BF" w:rsidRPr="00B573EE" w:rsidRDefault="008B25BF" w:rsidP="00D75BE9">
            <w:pPr>
              <w:pStyle w:val="PNLVorspann"/>
              <w:jc w:val="center"/>
              <w:rPr>
                <w:bCs w:val="0"/>
                <w:spacing w:val="-6"/>
                <w:szCs w:val="22"/>
              </w:rPr>
            </w:pPr>
            <w:r w:rsidRPr="00B573EE">
              <w:rPr>
                <w:bCs w:val="0"/>
                <w:spacing w:val="-6"/>
                <w:szCs w:val="22"/>
              </w:rPr>
              <w:t>Nein</w:t>
            </w:r>
          </w:p>
        </w:tc>
      </w:tr>
      <w:tr w:rsidR="008B25BF" w14:paraId="48E136CC" w14:textId="77777777" w:rsidTr="00D75BE9">
        <w:tc>
          <w:tcPr>
            <w:tcW w:w="6658" w:type="dxa"/>
          </w:tcPr>
          <w:p w14:paraId="6CC7BDA8" w14:textId="77777777" w:rsidR="008B25BF" w:rsidRDefault="008B25BF" w:rsidP="00D75BE9">
            <w:pPr>
              <w:pStyle w:val="PNLVorspann"/>
              <w:rPr>
                <w:b w:val="0"/>
                <w:spacing w:val="-6"/>
                <w:szCs w:val="22"/>
              </w:rPr>
            </w:pPr>
            <w:r>
              <w:rPr>
                <w:b w:val="0"/>
                <w:spacing w:val="-6"/>
                <w:szCs w:val="22"/>
              </w:rPr>
              <w:t xml:space="preserve">Ist die Infektion der Kollegin oder des Kollegen auf eine </w:t>
            </w:r>
            <w:proofErr w:type="gramStart"/>
            <w:r>
              <w:rPr>
                <w:b w:val="0"/>
                <w:spacing w:val="-6"/>
                <w:szCs w:val="22"/>
              </w:rPr>
              <w:t>Person  (</w:t>
            </w:r>
            <w:proofErr w:type="gramEnd"/>
            <w:r>
              <w:rPr>
                <w:b w:val="0"/>
                <w:spacing w:val="-6"/>
                <w:szCs w:val="22"/>
              </w:rPr>
              <w:t>„Indexperson“) zurückzuführen, die nachweislich mit dem Virus infiziert ist?</w:t>
            </w:r>
          </w:p>
        </w:tc>
        <w:tc>
          <w:tcPr>
            <w:tcW w:w="1134" w:type="dxa"/>
          </w:tcPr>
          <w:p w14:paraId="45C3BBA2" w14:textId="77777777" w:rsidR="008B25BF" w:rsidRDefault="008B25BF" w:rsidP="00D75BE9">
            <w:pPr>
              <w:pStyle w:val="PNLVorspann"/>
              <w:jc w:val="center"/>
              <w:rPr>
                <w:b w:val="0"/>
                <w:spacing w:val="-6"/>
                <w:szCs w:val="22"/>
              </w:rPr>
            </w:pPr>
          </w:p>
        </w:tc>
        <w:tc>
          <w:tcPr>
            <w:tcW w:w="1264" w:type="dxa"/>
          </w:tcPr>
          <w:p w14:paraId="01021B62" w14:textId="77777777" w:rsidR="008B25BF" w:rsidRDefault="008B25BF" w:rsidP="00D75BE9">
            <w:pPr>
              <w:pStyle w:val="PNLVorspann"/>
              <w:jc w:val="center"/>
              <w:rPr>
                <w:b w:val="0"/>
                <w:spacing w:val="-6"/>
                <w:szCs w:val="22"/>
              </w:rPr>
            </w:pPr>
          </w:p>
        </w:tc>
      </w:tr>
      <w:tr w:rsidR="008B25BF" w14:paraId="717E9D8B" w14:textId="77777777" w:rsidTr="00D75BE9">
        <w:tc>
          <w:tcPr>
            <w:tcW w:w="6658" w:type="dxa"/>
          </w:tcPr>
          <w:p w14:paraId="030012CC" w14:textId="77777777" w:rsidR="008B25BF" w:rsidRDefault="008B25BF" w:rsidP="00D75BE9">
            <w:pPr>
              <w:pStyle w:val="PNLVorspann"/>
              <w:rPr>
                <w:b w:val="0"/>
                <w:spacing w:val="-6"/>
                <w:szCs w:val="22"/>
              </w:rPr>
            </w:pPr>
            <w:r>
              <w:rPr>
                <w:b w:val="0"/>
                <w:spacing w:val="-6"/>
                <w:szCs w:val="22"/>
              </w:rPr>
              <w:t>Hat die infizierte Kollegin oder der infizierte Kollege zu dieser Indexperson intensiven beruflichen Kontakt gehabt?</w:t>
            </w:r>
          </w:p>
        </w:tc>
        <w:tc>
          <w:tcPr>
            <w:tcW w:w="1134" w:type="dxa"/>
          </w:tcPr>
          <w:p w14:paraId="34DDBD27" w14:textId="77777777" w:rsidR="008B25BF" w:rsidRDefault="008B25BF" w:rsidP="00D75BE9">
            <w:pPr>
              <w:pStyle w:val="PNLVorspann"/>
              <w:jc w:val="center"/>
              <w:rPr>
                <w:b w:val="0"/>
                <w:spacing w:val="-6"/>
                <w:szCs w:val="22"/>
              </w:rPr>
            </w:pPr>
          </w:p>
        </w:tc>
        <w:tc>
          <w:tcPr>
            <w:tcW w:w="1264" w:type="dxa"/>
          </w:tcPr>
          <w:p w14:paraId="39AE5EFB" w14:textId="77777777" w:rsidR="008B25BF" w:rsidRDefault="008B25BF" w:rsidP="00D75BE9">
            <w:pPr>
              <w:pStyle w:val="PNLVorspann"/>
              <w:jc w:val="center"/>
              <w:rPr>
                <w:b w:val="0"/>
                <w:spacing w:val="-6"/>
                <w:szCs w:val="22"/>
              </w:rPr>
            </w:pPr>
          </w:p>
        </w:tc>
      </w:tr>
      <w:tr w:rsidR="008B25BF" w14:paraId="0A4C3813" w14:textId="77777777" w:rsidTr="00D75BE9">
        <w:tc>
          <w:tcPr>
            <w:tcW w:w="6658" w:type="dxa"/>
          </w:tcPr>
          <w:p w14:paraId="216EDFF3" w14:textId="77777777" w:rsidR="008B25BF" w:rsidRDefault="008B25BF" w:rsidP="00D75BE9">
            <w:pPr>
              <w:pStyle w:val="PNLVorspann"/>
              <w:rPr>
                <w:b w:val="0"/>
                <w:spacing w:val="-6"/>
                <w:szCs w:val="22"/>
              </w:rPr>
            </w:pPr>
            <w:r>
              <w:rPr>
                <w:b w:val="0"/>
                <w:spacing w:val="-6"/>
                <w:szCs w:val="22"/>
              </w:rPr>
              <w:t>War der Kontakt von ausreichender Dauer, um eine Infektion auslösen zu können?</w:t>
            </w:r>
          </w:p>
        </w:tc>
        <w:tc>
          <w:tcPr>
            <w:tcW w:w="1134" w:type="dxa"/>
          </w:tcPr>
          <w:p w14:paraId="359229E5" w14:textId="77777777" w:rsidR="008B25BF" w:rsidRDefault="008B25BF" w:rsidP="00D75BE9">
            <w:pPr>
              <w:pStyle w:val="PNLVorspann"/>
              <w:jc w:val="center"/>
              <w:rPr>
                <w:b w:val="0"/>
                <w:spacing w:val="-6"/>
                <w:szCs w:val="22"/>
              </w:rPr>
            </w:pPr>
          </w:p>
        </w:tc>
        <w:tc>
          <w:tcPr>
            <w:tcW w:w="1264" w:type="dxa"/>
          </w:tcPr>
          <w:p w14:paraId="435E0E02" w14:textId="77777777" w:rsidR="008B25BF" w:rsidRDefault="008B25BF" w:rsidP="00D75BE9">
            <w:pPr>
              <w:pStyle w:val="PNLVorspann"/>
              <w:jc w:val="center"/>
              <w:rPr>
                <w:b w:val="0"/>
                <w:spacing w:val="-6"/>
                <w:szCs w:val="22"/>
              </w:rPr>
            </w:pPr>
          </w:p>
        </w:tc>
      </w:tr>
      <w:tr w:rsidR="008B25BF" w14:paraId="19DD9DF1" w14:textId="77777777" w:rsidTr="00D75BE9">
        <w:tc>
          <w:tcPr>
            <w:tcW w:w="6658" w:type="dxa"/>
          </w:tcPr>
          <w:p w14:paraId="290FE01C" w14:textId="77777777" w:rsidR="008B25BF" w:rsidRDefault="008B25BF" w:rsidP="00D75BE9">
            <w:pPr>
              <w:pStyle w:val="PNLVorspann"/>
              <w:rPr>
                <w:b w:val="0"/>
                <w:spacing w:val="-6"/>
                <w:szCs w:val="22"/>
              </w:rPr>
            </w:pPr>
            <w:r>
              <w:rPr>
                <w:b w:val="0"/>
                <w:spacing w:val="-6"/>
                <w:szCs w:val="22"/>
              </w:rPr>
              <w:t>Erfolgte die Ansteckung während einer versicherten Tätigkeit, also zum Beispiel am Arbeitsplatz oder auf dem Weg dorthin oder von dort nach Hause?</w:t>
            </w:r>
          </w:p>
        </w:tc>
        <w:tc>
          <w:tcPr>
            <w:tcW w:w="1134" w:type="dxa"/>
          </w:tcPr>
          <w:p w14:paraId="61155648" w14:textId="77777777" w:rsidR="008B25BF" w:rsidRDefault="008B25BF" w:rsidP="00D75BE9">
            <w:pPr>
              <w:pStyle w:val="PNLVorspann"/>
              <w:jc w:val="center"/>
              <w:rPr>
                <w:b w:val="0"/>
                <w:spacing w:val="-6"/>
                <w:szCs w:val="22"/>
              </w:rPr>
            </w:pPr>
          </w:p>
        </w:tc>
        <w:tc>
          <w:tcPr>
            <w:tcW w:w="1264" w:type="dxa"/>
          </w:tcPr>
          <w:p w14:paraId="0A9BE645" w14:textId="77777777" w:rsidR="008B25BF" w:rsidRDefault="008B25BF" w:rsidP="00D75BE9">
            <w:pPr>
              <w:pStyle w:val="PNLVorspann"/>
              <w:jc w:val="center"/>
              <w:rPr>
                <w:b w:val="0"/>
                <w:spacing w:val="-6"/>
                <w:szCs w:val="22"/>
              </w:rPr>
            </w:pPr>
          </w:p>
        </w:tc>
      </w:tr>
      <w:tr w:rsidR="008B25BF" w14:paraId="22BA57C0" w14:textId="77777777" w:rsidTr="00D75BE9">
        <w:tc>
          <w:tcPr>
            <w:tcW w:w="6658" w:type="dxa"/>
          </w:tcPr>
          <w:p w14:paraId="6600D4DB" w14:textId="77777777" w:rsidR="008B25BF" w:rsidRDefault="008B25BF" w:rsidP="00D75BE9">
            <w:pPr>
              <w:pStyle w:val="PNLVorspann"/>
              <w:rPr>
                <w:b w:val="0"/>
                <w:spacing w:val="-6"/>
                <w:szCs w:val="22"/>
              </w:rPr>
            </w:pPr>
            <w:r>
              <w:rPr>
                <w:b w:val="0"/>
                <w:spacing w:val="-6"/>
                <w:szCs w:val="22"/>
              </w:rPr>
              <w:t>Wurde der Arbeitsunfall, falls Ihre Kollegin oder Ihr Kollege infolgedessen länger als 3 Tage krankgeschrieben ist, der zuständigen Berufsgenossenschaft gemeldet?</w:t>
            </w:r>
          </w:p>
        </w:tc>
        <w:tc>
          <w:tcPr>
            <w:tcW w:w="1134" w:type="dxa"/>
          </w:tcPr>
          <w:p w14:paraId="48F2B923" w14:textId="77777777" w:rsidR="008B25BF" w:rsidRDefault="008B25BF" w:rsidP="00D75BE9">
            <w:pPr>
              <w:pStyle w:val="PNLVorspann"/>
              <w:jc w:val="center"/>
              <w:rPr>
                <w:b w:val="0"/>
                <w:spacing w:val="-6"/>
                <w:szCs w:val="22"/>
              </w:rPr>
            </w:pPr>
          </w:p>
        </w:tc>
        <w:tc>
          <w:tcPr>
            <w:tcW w:w="1264" w:type="dxa"/>
          </w:tcPr>
          <w:p w14:paraId="22B55CEB" w14:textId="77777777" w:rsidR="008B25BF" w:rsidRDefault="008B25BF" w:rsidP="00D75BE9">
            <w:pPr>
              <w:pStyle w:val="PNLVorspann"/>
              <w:jc w:val="center"/>
              <w:rPr>
                <w:b w:val="0"/>
                <w:spacing w:val="-6"/>
                <w:szCs w:val="22"/>
              </w:rPr>
            </w:pPr>
          </w:p>
        </w:tc>
      </w:tr>
    </w:tbl>
    <w:p w14:paraId="61C512F3" w14:textId="77777777" w:rsidR="008B25BF" w:rsidRDefault="008B25BF" w:rsidP="008B25BF">
      <w:pPr>
        <w:pStyle w:val="PNLVorspann"/>
        <w:rPr>
          <w:b w:val="0"/>
          <w:spacing w:val="-6"/>
          <w:szCs w:val="22"/>
        </w:rPr>
      </w:pPr>
      <w:r>
        <w:rPr>
          <w:b w:val="0"/>
          <w:spacing w:val="-6"/>
          <w:szCs w:val="22"/>
        </w:rPr>
        <w:t>Können Sie als Betriebsrat alle diese Fragen mit „Ja“ beantwortet, handelt es sich bei der Infektion der Kollegin oder des Kollegen mit hoher Wahrscheinlichkeit um einen Arbeitsunfall.</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073B81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003B2">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B094" w14:textId="77777777" w:rsidR="001E0A90" w:rsidRDefault="001E0A90" w:rsidP="00BF7674">
      <w:r>
        <w:separator/>
      </w:r>
    </w:p>
  </w:endnote>
  <w:endnote w:type="continuationSeparator" w:id="0">
    <w:p w14:paraId="4B696DD6" w14:textId="77777777" w:rsidR="001E0A90" w:rsidRDefault="001E0A9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2D710" w14:textId="77777777" w:rsidR="001E0A90" w:rsidRDefault="001E0A90" w:rsidP="00BF7674">
      <w:r>
        <w:separator/>
      </w:r>
    </w:p>
  </w:footnote>
  <w:footnote w:type="continuationSeparator" w:id="0">
    <w:p w14:paraId="41592D30" w14:textId="77777777" w:rsidR="001E0A90" w:rsidRDefault="001E0A9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2"/>
  </w:num>
  <w:num w:numId="3">
    <w:abstractNumId w:val="5"/>
  </w:num>
  <w:num w:numId="4">
    <w:abstractNumId w:val="9"/>
  </w:num>
  <w:num w:numId="5">
    <w:abstractNumId w:val="16"/>
  </w:num>
  <w:num w:numId="6">
    <w:abstractNumId w:val="19"/>
  </w:num>
  <w:num w:numId="7">
    <w:abstractNumId w:val="15"/>
  </w:num>
  <w:num w:numId="8">
    <w:abstractNumId w:val="4"/>
  </w:num>
  <w:num w:numId="9">
    <w:abstractNumId w:val="6"/>
  </w:num>
  <w:num w:numId="10">
    <w:abstractNumId w:val="7"/>
  </w:num>
  <w:num w:numId="11">
    <w:abstractNumId w:val="25"/>
  </w:num>
  <w:num w:numId="12">
    <w:abstractNumId w:val="27"/>
  </w:num>
  <w:num w:numId="13">
    <w:abstractNumId w:val="10"/>
  </w:num>
  <w:num w:numId="14">
    <w:abstractNumId w:val="13"/>
  </w:num>
  <w:num w:numId="15">
    <w:abstractNumId w:val="12"/>
  </w:num>
  <w:num w:numId="16">
    <w:abstractNumId w:val="17"/>
  </w:num>
  <w:num w:numId="17">
    <w:abstractNumId w:val="24"/>
  </w:num>
  <w:num w:numId="18">
    <w:abstractNumId w:val="23"/>
  </w:num>
  <w:num w:numId="19">
    <w:abstractNumId w:val="14"/>
  </w:num>
  <w:num w:numId="20">
    <w:abstractNumId w:val="0"/>
  </w:num>
  <w:num w:numId="21">
    <w:abstractNumId w:val="3"/>
  </w:num>
  <w:num w:numId="22">
    <w:abstractNumId w:val="21"/>
  </w:num>
  <w:num w:numId="23">
    <w:abstractNumId w:val="18"/>
  </w:num>
  <w:num w:numId="24">
    <w:abstractNumId w:val="11"/>
  </w:num>
  <w:num w:numId="25">
    <w:abstractNumId w:val="20"/>
  </w:num>
  <w:num w:numId="26">
    <w:abstractNumId w:val="8"/>
  </w:num>
  <w:num w:numId="27">
    <w:abstractNumId w:val="2"/>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E0A90"/>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B52B1"/>
    <w:rsid w:val="00A22739"/>
    <w:rsid w:val="00A27A08"/>
    <w:rsid w:val="00A27EF9"/>
    <w:rsid w:val="00A66A63"/>
    <w:rsid w:val="00A76569"/>
    <w:rsid w:val="00AC5E14"/>
    <w:rsid w:val="00AD1424"/>
    <w:rsid w:val="00AD1B7C"/>
    <w:rsid w:val="00AD39F1"/>
    <w:rsid w:val="00AE0D38"/>
    <w:rsid w:val="00B22E8C"/>
    <w:rsid w:val="00B24A3F"/>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529"/>
    <w:rsid w:val="00EA263C"/>
    <w:rsid w:val="00EE5E10"/>
    <w:rsid w:val="00F003B2"/>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2020-11-10T07:35:00Z</dcterms:created>
  <dcterms:modified xsi:type="dcterms:W3CDTF">2020-11-10T07:35:00Z</dcterms:modified>
</cp:coreProperties>
</file>