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490B" w14:textId="77777777" w:rsidR="00B12CEB" w:rsidRPr="0050036A" w:rsidRDefault="00B12CEB" w:rsidP="00B12CEB">
      <w:pPr>
        <w:jc w:val="center"/>
        <w:outlineLvl w:val="0"/>
        <w:rPr>
          <w:b/>
          <w:sz w:val="28"/>
          <w:szCs w:val="28"/>
        </w:rPr>
      </w:pPr>
      <w:r w:rsidRPr="0050036A">
        <w:rPr>
          <w:b/>
          <w:sz w:val="28"/>
          <w:szCs w:val="28"/>
        </w:rPr>
        <w:t>Betriebsvereinbarung</w:t>
      </w:r>
    </w:p>
    <w:p w14:paraId="3D6D0C1B" w14:textId="77777777" w:rsidR="00B12CEB" w:rsidRPr="0050036A" w:rsidRDefault="00B12CEB" w:rsidP="00B12CEB">
      <w:pPr>
        <w:jc w:val="center"/>
        <w:rPr>
          <w:sz w:val="22"/>
          <w:szCs w:val="22"/>
        </w:rPr>
      </w:pPr>
    </w:p>
    <w:p w14:paraId="1B762ADF" w14:textId="77777777" w:rsidR="00B12CEB" w:rsidRPr="0050036A" w:rsidRDefault="00B12CEB" w:rsidP="00B12CEB">
      <w:pPr>
        <w:jc w:val="center"/>
        <w:rPr>
          <w:sz w:val="22"/>
          <w:szCs w:val="22"/>
        </w:rPr>
      </w:pPr>
      <w:r w:rsidRPr="0050036A">
        <w:rPr>
          <w:sz w:val="22"/>
          <w:szCs w:val="22"/>
        </w:rPr>
        <w:t xml:space="preserve">zwischen </w:t>
      </w:r>
    </w:p>
    <w:p w14:paraId="1F57764B" w14:textId="77777777" w:rsidR="00B12CEB" w:rsidRPr="0050036A" w:rsidRDefault="00B12CEB" w:rsidP="00B12CEB">
      <w:pPr>
        <w:jc w:val="center"/>
        <w:rPr>
          <w:sz w:val="22"/>
          <w:szCs w:val="22"/>
        </w:rPr>
      </w:pPr>
    </w:p>
    <w:p w14:paraId="7961E772" w14:textId="77777777" w:rsidR="00B12CEB" w:rsidRPr="0050036A" w:rsidRDefault="00B12CEB" w:rsidP="00B12CEB">
      <w:pPr>
        <w:autoSpaceDE w:val="0"/>
        <w:autoSpaceDN w:val="0"/>
        <w:adjustRightInd w:val="0"/>
        <w:jc w:val="center"/>
        <w:rPr>
          <w:sz w:val="22"/>
          <w:szCs w:val="22"/>
        </w:rPr>
      </w:pPr>
      <w:r w:rsidRPr="0050036A">
        <w:rPr>
          <w:sz w:val="22"/>
          <w:szCs w:val="22"/>
        </w:rPr>
        <w:t xml:space="preserve">dem Betriebsrat der Firma ... </w:t>
      </w:r>
    </w:p>
    <w:p w14:paraId="3BF8F634" w14:textId="77777777" w:rsidR="00B12CEB" w:rsidRPr="0050036A" w:rsidRDefault="00B12CEB" w:rsidP="00B12CEB">
      <w:pPr>
        <w:jc w:val="center"/>
        <w:rPr>
          <w:sz w:val="22"/>
          <w:szCs w:val="22"/>
        </w:rPr>
      </w:pPr>
    </w:p>
    <w:p w14:paraId="5909F10C" w14:textId="77777777" w:rsidR="00B12CEB" w:rsidRPr="0050036A" w:rsidRDefault="00B12CEB" w:rsidP="00B12CEB">
      <w:pPr>
        <w:jc w:val="center"/>
        <w:rPr>
          <w:sz w:val="22"/>
          <w:szCs w:val="22"/>
        </w:rPr>
      </w:pPr>
      <w:r w:rsidRPr="0050036A">
        <w:rPr>
          <w:sz w:val="22"/>
          <w:szCs w:val="22"/>
        </w:rPr>
        <w:t>und</w:t>
      </w:r>
    </w:p>
    <w:p w14:paraId="6D713020" w14:textId="77777777" w:rsidR="00B12CEB" w:rsidRPr="0050036A" w:rsidRDefault="00B12CEB" w:rsidP="00B12CEB">
      <w:pPr>
        <w:jc w:val="center"/>
        <w:rPr>
          <w:sz w:val="22"/>
          <w:szCs w:val="22"/>
        </w:rPr>
      </w:pPr>
    </w:p>
    <w:p w14:paraId="2A502281" w14:textId="77777777" w:rsidR="00B12CEB" w:rsidRPr="0050036A" w:rsidRDefault="00B12CEB" w:rsidP="00B12CEB">
      <w:pPr>
        <w:jc w:val="center"/>
        <w:rPr>
          <w:sz w:val="22"/>
          <w:szCs w:val="22"/>
        </w:rPr>
      </w:pPr>
      <w:r w:rsidRPr="0050036A">
        <w:rPr>
          <w:sz w:val="22"/>
          <w:szCs w:val="22"/>
        </w:rPr>
        <w:t xml:space="preserve">der Geschäftsleitung der Firma ... </w:t>
      </w:r>
    </w:p>
    <w:p w14:paraId="5F487179" w14:textId="77777777" w:rsidR="00B12CEB" w:rsidRPr="0050036A" w:rsidRDefault="00B12CEB" w:rsidP="00B12CEB">
      <w:pPr>
        <w:jc w:val="center"/>
        <w:rPr>
          <w:sz w:val="22"/>
          <w:szCs w:val="22"/>
        </w:rPr>
      </w:pPr>
      <w:r w:rsidRPr="0050036A">
        <w:rPr>
          <w:sz w:val="22"/>
          <w:szCs w:val="22"/>
        </w:rPr>
        <w:t>über die</w:t>
      </w:r>
    </w:p>
    <w:p w14:paraId="79361B26" w14:textId="77777777" w:rsidR="00B12CEB" w:rsidRPr="0050036A" w:rsidRDefault="00B12CEB" w:rsidP="00B12CEB">
      <w:pPr>
        <w:jc w:val="center"/>
        <w:rPr>
          <w:sz w:val="28"/>
          <w:szCs w:val="28"/>
        </w:rPr>
      </w:pPr>
    </w:p>
    <w:p w14:paraId="2BBC8C19" w14:textId="77777777" w:rsidR="00B12CEB" w:rsidRPr="0050036A" w:rsidRDefault="00B12CEB" w:rsidP="00B12CEB">
      <w:pPr>
        <w:jc w:val="center"/>
        <w:outlineLvl w:val="0"/>
        <w:rPr>
          <w:b/>
          <w:bCs/>
          <w:sz w:val="28"/>
          <w:szCs w:val="28"/>
        </w:rPr>
      </w:pPr>
      <w:r w:rsidRPr="0050036A">
        <w:rPr>
          <w:b/>
          <w:bCs/>
          <w:sz w:val="28"/>
          <w:szCs w:val="28"/>
        </w:rPr>
        <w:t>Zahlung eines Weihnachtsgelds</w:t>
      </w:r>
    </w:p>
    <w:p w14:paraId="7B576854" w14:textId="77777777" w:rsidR="00B12CEB" w:rsidRDefault="00B12CEB" w:rsidP="00B12CEB">
      <w:pPr>
        <w:autoSpaceDE w:val="0"/>
        <w:autoSpaceDN w:val="0"/>
        <w:adjustRightInd w:val="0"/>
        <w:jc w:val="both"/>
        <w:rPr>
          <w:color w:val="000000"/>
          <w:highlight w:val="yellow"/>
        </w:rPr>
      </w:pPr>
    </w:p>
    <w:p w14:paraId="634A6922" w14:textId="77777777" w:rsidR="00B12CEB" w:rsidRPr="00014770" w:rsidRDefault="00B12CEB" w:rsidP="00B12CEB">
      <w:pPr>
        <w:autoSpaceDE w:val="0"/>
        <w:autoSpaceDN w:val="0"/>
        <w:adjustRightInd w:val="0"/>
        <w:rPr>
          <w:b/>
          <w:bCs/>
          <w:sz w:val="22"/>
          <w:szCs w:val="22"/>
        </w:rPr>
      </w:pPr>
      <w:r w:rsidRPr="00014770">
        <w:rPr>
          <w:b/>
          <w:bCs/>
          <w:sz w:val="22"/>
          <w:szCs w:val="22"/>
        </w:rPr>
        <w:t>§ 1 Zweck</w:t>
      </w:r>
    </w:p>
    <w:p w14:paraId="38B018B1" w14:textId="77777777" w:rsidR="00B12CEB" w:rsidRPr="00014770" w:rsidRDefault="00B12CEB" w:rsidP="00B12CEB">
      <w:pPr>
        <w:pStyle w:val="Textkrper"/>
        <w:rPr>
          <w:rFonts w:ascii="Times New Roman" w:hAnsi="Times New Roman" w:cs="Times New Roman"/>
          <w:sz w:val="22"/>
          <w:szCs w:val="22"/>
        </w:rPr>
      </w:pPr>
      <w:r w:rsidRPr="00014770">
        <w:rPr>
          <w:rFonts w:ascii="Times New Roman" w:hAnsi="Times New Roman" w:cs="Times New Roman"/>
          <w:sz w:val="22"/>
          <w:szCs w:val="22"/>
        </w:rPr>
        <w:t>Die Zahlung der Sondervergütung (Weihnachtsgeld) erfolgt zur Anerkennung der von den Arbeitnehmern geleisteten Arbeit, ihrer Betriebstreue, in Erwartung der zukünftigen Betriebstreue und als Sonderleistung für die dauerhafte Anwesenheit im Betrieb.</w:t>
      </w:r>
    </w:p>
    <w:p w14:paraId="56B001E3" w14:textId="77777777" w:rsidR="00B12CEB" w:rsidRPr="00014770" w:rsidRDefault="00B12CEB" w:rsidP="00B12CEB">
      <w:pPr>
        <w:autoSpaceDE w:val="0"/>
        <w:autoSpaceDN w:val="0"/>
        <w:adjustRightInd w:val="0"/>
        <w:rPr>
          <w:b/>
          <w:bCs/>
          <w:sz w:val="22"/>
          <w:szCs w:val="22"/>
        </w:rPr>
      </w:pPr>
    </w:p>
    <w:p w14:paraId="39453529" w14:textId="77777777" w:rsidR="00B12CEB" w:rsidRPr="00014770" w:rsidRDefault="00B12CEB" w:rsidP="00B12CEB">
      <w:pPr>
        <w:autoSpaceDE w:val="0"/>
        <w:autoSpaceDN w:val="0"/>
        <w:adjustRightInd w:val="0"/>
        <w:rPr>
          <w:b/>
          <w:bCs/>
          <w:sz w:val="22"/>
          <w:szCs w:val="22"/>
        </w:rPr>
      </w:pPr>
      <w:r w:rsidRPr="00014770">
        <w:rPr>
          <w:b/>
          <w:bCs/>
          <w:sz w:val="22"/>
          <w:szCs w:val="22"/>
        </w:rPr>
        <w:t>§ 2 Voraussetzungen für die Zahlung</w:t>
      </w:r>
    </w:p>
    <w:p w14:paraId="2F153B9D" w14:textId="77777777" w:rsidR="00B12CEB" w:rsidRPr="00014770" w:rsidRDefault="00B12CEB" w:rsidP="00B12CEB">
      <w:pPr>
        <w:autoSpaceDE w:val="0"/>
        <w:autoSpaceDN w:val="0"/>
        <w:adjustRightInd w:val="0"/>
        <w:rPr>
          <w:sz w:val="22"/>
          <w:szCs w:val="22"/>
        </w:rPr>
      </w:pPr>
      <w:r w:rsidRPr="00014770">
        <w:rPr>
          <w:sz w:val="22"/>
          <w:szCs w:val="22"/>
        </w:rPr>
        <w:t>Die Zahlung der Weihnachtsgratifikation erfolgt an alle Mitarbeiter, deren Arbeitsverhältnis im laufenden Kalenderjahr bis zum 31.12. ungekündigt ist. Unterjährig eingetretene Arbeitnehmer erhalten das Weihnachtsgeld anteilig frühestens nach Abschluss der erfolgreichen Probezeit. Wird die Kündigung eines Arbeitsverhältnisses während des laufenden Kalenderjahres durch das Unternehmen infolge von Rationalisierungsmaßnahmen oder einer sonst notwendigen Reduzierung der Belegschaft ausgesprochen, wird das Weihnachtsgeld in voller Höhe gewährt.</w:t>
      </w:r>
    </w:p>
    <w:p w14:paraId="5C9CC815" w14:textId="77777777" w:rsidR="00B12CEB" w:rsidRPr="00014770" w:rsidRDefault="00B12CEB" w:rsidP="00B12CEB">
      <w:pPr>
        <w:autoSpaceDE w:val="0"/>
        <w:autoSpaceDN w:val="0"/>
        <w:adjustRightInd w:val="0"/>
        <w:rPr>
          <w:b/>
          <w:bCs/>
          <w:sz w:val="22"/>
          <w:szCs w:val="22"/>
        </w:rPr>
      </w:pPr>
    </w:p>
    <w:p w14:paraId="05B4A380" w14:textId="77777777" w:rsidR="00B12CEB" w:rsidRPr="00014770" w:rsidRDefault="00B12CEB" w:rsidP="00B12CEB">
      <w:pPr>
        <w:autoSpaceDE w:val="0"/>
        <w:autoSpaceDN w:val="0"/>
        <w:adjustRightInd w:val="0"/>
        <w:rPr>
          <w:b/>
          <w:bCs/>
          <w:sz w:val="22"/>
          <w:szCs w:val="22"/>
        </w:rPr>
      </w:pPr>
      <w:r w:rsidRPr="00014770">
        <w:rPr>
          <w:b/>
          <w:bCs/>
          <w:sz w:val="22"/>
          <w:szCs w:val="22"/>
        </w:rPr>
        <w:t>§ 3 Höhe der Sondervergütung</w:t>
      </w:r>
    </w:p>
    <w:p w14:paraId="7DF11F1E" w14:textId="77777777" w:rsidR="00B12CEB" w:rsidRPr="00014770" w:rsidRDefault="00B12CEB" w:rsidP="00B12CEB">
      <w:pPr>
        <w:autoSpaceDE w:val="0"/>
        <w:autoSpaceDN w:val="0"/>
        <w:adjustRightInd w:val="0"/>
        <w:rPr>
          <w:sz w:val="22"/>
          <w:szCs w:val="22"/>
        </w:rPr>
      </w:pPr>
      <w:r w:rsidRPr="00014770">
        <w:rPr>
          <w:sz w:val="22"/>
          <w:szCs w:val="22"/>
        </w:rPr>
        <w:t>Das Weihnachtsgeld beträgt ein volles Bruttomonatsgehalt. Die Sondervergütung bemisst sich jeweils am für den letzten abgerechneten vollen Kalendermonat bezogenen Arbeitsverdienst ohne Mehrarbeitsvergütung und Mehrarbeitszuschläge, Auslösungen, Erschwernis- und sonstige Zuschläge sowie ohne zusätzliches Urlaubsgeld und vermögenswirksame Leistungen. Bei Mitarbeitern mit schwankendem Arbeitseinkommen wie Akkordlohn und Außendienstmitarbeitern mit Provision wird</w:t>
      </w:r>
    </w:p>
    <w:p w14:paraId="2643B5E4" w14:textId="77777777" w:rsidR="00B12CEB" w:rsidRPr="00014770" w:rsidRDefault="00B12CEB" w:rsidP="00B12CEB">
      <w:pPr>
        <w:autoSpaceDE w:val="0"/>
        <w:autoSpaceDN w:val="0"/>
        <w:adjustRightInd w:val="0"/>
        <w:rPr>
          <w:sz w:val="22"/>
          <w:szCs w:val="22"/>
        </w:rPr>
      </w:pPr>
      <w:r w:rsidRPr="00014770">
        <w:rPr>
          <w:sz w:val="22"/>
          <w:szCs w:val="22"/>
        </w:rPr>
        <w:t xml:space="preserve">das auf gleiche Weise ermittelte durchschnittliche Arbeitsentgelt der letzten 3 </w:t>
      </w:r>
      <w:r>
        <w:rPr>
          <w:sz w:val="22"/>
          <w:szCs w:val="22"/>
        </w:rPr>
        <w:t xml:space="preserve">vor der Zahlung des Weihnachtsgeldes </w:t>
      </w:r>
      <w:r w:rsidRPr="00014770">
        <w:rPr>
          <w:sz w:val="22"/>
          <w:szCs w:val="22"/>
        </w:rPr>
        <w:t>abgerechneten Kalendermonate zugrunde gelegt.</w:t>
      </w:r>
    </w:p>
    <w:p w14:paraId="0EA5A633" w14:textId="77777777" w:rsidR="00B12CEB" w:rsidRPr="00014770" w:rsidRDefault="00B12CEB" w:rsidP="00B12CEB">
      <w:pPr>
        <w:autoSpaceDE w:val="0"/>
        <w:autoSpaceDN w:val="0"/>
        <w:adjustRightInd w:val="0"/>
        <w:rPr>
          <w:b/>
          <w:bCs/>
          <w:sz w:val="22"/>
          <w:szCs w:val="22"/>
        </w:rPr>
      </w:pPr>
    </w:p>
    <w:p w14:paraId="03E5B91D" w14:textId="77777777" w:rsidR="00B12CEB" w:rsidRPr="00014770" w:rsidRDefault="00B12CEB" w:rsidP="00B12CEB">
      <w:pPr>
        <w:autoSpaceDE w:val="0"/>
        <w:autoSpaceDN w:val="0"/>
        <w:adjustRightInd w:val="0"/>
        <w:rPr>
          <w:b/>
          <w:bCs/>
          <w:sz w:val="22"/>
          <w:szCs w:val="22"/>
        </w:rPr>
      </w:pPr>
      <w:r w:rsidRPr="00014770">
        <w:rPr>
          <w:b/>
          <w:bCs/>
          <w:sz w:val="22"/>
          <w:szCs w:val="22"/>
        </w:rPr>
        <w:t>§ 4 Auszahlung der Sondervergütung im Krankheitsfall</w:t>
      </w:r>
    </w:p>
    <w:p w14:paraId="1EFB450F" w14:textId="77777777" w:rsidR="00B12CEB" w:rsidRPr="00014770" w:rsidRDefault="00B12CEB" w:rsidP="00B12CEB">
      <w:pPr>
        <w:autoSpaceDE w:val="0"/>
        <w:autoSpaceDN w:val="0"/>
        <w:adjustRightInd w:val="0"/>
        <w:rPr>
          <w:sz w:val="22"/>
          <w:szCs w:val="22"/>
        </w:rPr>
      </w:pPr>
      <w:r w:rsidRPr="00014770">
        <w:rPr>
          <w:sz w:val="22"/>
          <w:szCs w:val="22"/>
        </w:rPr>
        <w:t>Mitarbeiter, die wegen einer Erkrankung im Laufe des Kalenderjahres nicht gearbeitet haben, sind bezugsberechtigt, sofern sie die Zahlungsbedingungen im Übrigen erfüllen.</w:t>
      </w:r>
    </w:p>
    <w:p w14:paraId="28951AC8" w14:textId="77777777" w:rsidR="00B12CEB" w:rsidRPr="00014770" w:rsidRDefault="00B12CEB" w:rsidP="00B12CEB">
      <w:pPr>
        <w:autoSpaceDE w:val="0"/>
        <w:autoSpaceDN w:val="0"/>
        <w:adjustRightInd w:val="0"/>
        <w:rPr>
          <w:b/>
          <w:bCs/>
          <w:sz w:val="22"/>
          <w:szCs w:val="22"/>
        </w:rPr>
      </w:pPr>
    </w:p>
    <w:p w14:paraId="7B312552" w14:textId="77777777" w:rsidR="00B12CEB" w:rsidRPr="00014770" w:rsidRDefault="00B12CEB" w:rsidP="00B12CEB">
      <w:pPr>
        <w:autoSpaceDE w:val="0"/>
        <w:autoSpaceDN w:val="0"/>
        <w:adjustRightInd w:val="0"/>
        <w:rPr>
          <w:b/>
          <w:bCs/>
          <w:sz w:val="22"/>
          <w:szCs w:val="22"/>
        </w:rPr>
      </w:pPr>
      <w:r w:rsidRPr="00014770">
        <w:rPr>
          <w:b/>
          <w:bCs/>
          <w:sz w:val="22"/>
          <w:szCs w:val="22"/>
        </w:rPr>
        <w:t>§ 5 Kürzung der Sondervergütung</w:t>
      </w:r>
    </w:p>
    <w:p w14:paraId="2771C39C" w14:textId="77777777" w:rsidR="00B12CEB" w:rsidRPr="00014770" w:rsidRDefault="00B12CEB" w:rsidP="00B12CEB">
      <w:pPr>
        <w:autoSpaceDE w:val="0"/>
        <w:autoSpaceDN w:val="0"/>
        <w:adjustRightInd w:val="0"/>
        <w:rPr>
          <w:sz w:val="22"/>
          <w:szCs w:val="22"/>
        </w:rPr>
      </w:pPr>
      <w:r w:rsidRPr="00014770">
        <w:rPr>
          <w:sz w:val="22"/>
          <w:szCs w:val="22"/>
        </w:rPr>
        <w:t>In Fällen, in denen das Arbeitsverhältnis im Verlauf des Jahres ruhte oder am Auszahlungstag noch ruht, beispielsweise wegen</w:t>
      </w:r>
    </w:p>
    <w:p w14:paraId="526A0539" w14:textId="77777777" w:rsidR="00B12CEB" w:rsidRPr="00014770" w:rsidRDefault="00B12CEB" w:rsidP="00B12CEB">
      <w:pPr>
        <w:autoSpaceDE w:val="0"/>
        <w:autoSpaceDN w:val="0"/>
        <w:adjustRightInd w:val="0"/>
        <w:rPr>
          <w:sz w:val="22"/>
          <w:szCs w:val="22"/>
        </w:rPr>
      </w:pPr>
      <w:r w:rsidRPr="00014770">
        <w:rPr>
          <w:rFonts w:ascii="Arial" w:hAnsi="Arial" w:cs="Arial"/>
          <w:sz w:val="22"/>
          <w:szCs w:val="22"/>
        </w:rPr>
        <w:t>■</w:t>
      </w:r>
      <w:r w:rsidRPr="00014770">
        <w:rPr>
          <w:sz w:val="22"/>
          <w:szCs w:val="22"/>
        </w:rPr>
        <w:t xml:space="preserve"> Wehr- oder Ersatzdienstes</w:t>
      </w:r>
    </w:p>
    <w:p w14:paraId="48573579" w14:textId="77777777" w:rsidR="00B12CEB" w:rsidRPr="00014770" w:rsidRDefault="00B12CEB" w:rsidP="00B12CEB">
      <w:pPr>
        <w:autoSpaceDE w:val="0"/>
        <w:autoSpaceDN w:val="0"/>
        <w:adjustRightInd w:val="0"/>
        <w:rPr>
          <w:sz w:val="22"/>
          <w:szCs w:val="22"/>
        </w:rPr>
      </w:pPr>
      <w:r w:rsidRPr="00014770">
        <w:rPr>
          <w:sz w:val="22"/>
          <w:szCs w:val="22"/>
        </w:rPr>
        <w:t>oder wegen</w:t>
      </w:r>
    </w:p>
    <w:p w14:paraId="54AB2DA9" w14:textId="77777777" w:rsidR="00B12CEB" w:rsidRPr="00014770" w:rsidRDefault="00B12CEB" w:rsidP="00B12CEB">
      <w:pPr>
        <w:autoSpaceDE w:val="0"/>
        <w:autoSpaceDN w:val="0"/>
        <w:adjustRightInd w:val="0"/>
        <w:rPr>
          <w:sz w:val="22"/>
          <w:szCs w:val="22"/>
        </w:rPr>
      </w:pPr>
      <w:r w:rsidRPr="00014770">
        <w:rPr>
          <w:rFonts w:ascii="Arial" w:hAnsi="Arial" w:cs="Arial"/>
          <w:sz w:val="22"/>
          <w:szCs w:val="22"/>
        </w:rPr>
        <w:t>■</w:t>
      </w:r>
      <w:r w:rsidRPr="00014770">
        <w:rPr>
          <w:sz w:val="22"/>
          <w:szCs w:val="22"/>
        </w:rPr>
        <w:t xml:space="preserve"> Elternzeit,</w:t>
      </w:r>
    </w:p>
    <w:p w14:paraId="460389E8" w14:textId="77777777" w:rsidR="00B12CEB" w:rsidRPr="00014770" w:rsidRDefault="00B12CEB" w:rsidP="00B12CEB">
      <w:pPr>
        <w:autoSpaceDE w:val="0"/>
        <w:autoSpaceDN w:val="0"/>
        <w:adjustRightInd w:val="0"/>
        <w:rPr>
          <w:sz w:val="22"/>
          <w:szCs w:val="22"/>
        </w:rPr>
      </w:pPr>
      <w:r w:rsidRPr="00014770">
        <w:rPr>
          <w:sz w:val="22"/>
          <w:szCs w:val="22"/>
        </w:rPr>
        <w:t>erfolgt ein Abzug in Höhe von 1/12 für jeden vollen Kalendermonat,</w:t>
      </w:r>
    </w:p>
    <w:p w14:paraId="10CE5723" w14:textId="77777777" w:rsidR="00B12CEB" w:rsidRPr="00014770" w:rsidRDefault="00B12CEB" w:rsidP="00B12CEB">
      <w:pPr>
        <w:autoSpaceDE w:val="0"/>
        <w:autoSpaceDN w:val="0"/>
        <w:adjustRightInd w:val="0"/>
        <w:rPr>
          <w:sz w:val="22"/>
          <w:szCs w:val="22"/>
        </w:rPr>
      </w:pPr>
      <w:r w:rsidRPr="00014770">
        <w:rPr>
          <w:sz w:val="22"/>
          <w:szCs w:val="22"/>
        </w:rPr>
        <w:t>in dem das Arbeitsverhältnis ruhte.</w:t>
      </w:r>
    </w:p>
    <w:p w14:paraId="56F182A0" w14:textId="77777777" w:rsidR="00B12CEB" w:rsidRPr="00014770" w:rsidRDefault="00B12CEB" w:rsidP="00B12CEB">
      <w:pPr>
        <w:autoSpaceDE w:val="0"/>
        <w:autoSpaceDN w:val="0"/>
        <w:adjustRightInd w:val="0"/>
        <w:rPr>
          <w:b/>
          <w:bCs/>
          <w:sz w:val="22"/>
          <w:szCs w:val="22"/>
        </w:rPr>
      </w:pPr>
    </w:p>
    <w:p w14:paraId="0A2D14B6" w14:textId="77777777" w:rsidR="00B12CEB" w:rsidRPr="00014770" w:rsidRDefault="00B12CEB" w:rsidP="00B12CEB">
      <w:pPr>
        <w:autoSpaceDE w:val="0"/>
        <w:autoSpaceDN w:val="0"/>
        <w:adjustRightInd w:val="0"/>
        <w:rPr>
          <w:b/>
          <w:bCs/>
          <w:sz w:val="22"/>
          <w:szCs w:val="22"/>
        </w:rPr>
      </w:pPr>
      <w:r w:rsidRPr="00014770">
        <w:rPr>
          <w:b/>
          <w:bCs/>
          <w:sz w:val="22"/>
          <w:szCs w:val="22"/>
        </w:rPr>
        <w:t>§ 6 Rückzahlung der Sondervergütung bei Kündigung</w:t>
      </w:r>
    </w:p>
    <w:p w14:paraId="7E8042C2" w14:textId="77777777" w:rsidR="00B12CEB" w:rsidRPr="00014770" w:rsidRDefault="00B12CEB" w:rsidP="00B12CEB">
      <w:pPr>
        <w:autoSpaceDE w:val="0"/>
        <w:autoSpaceDN w:val="0"/>
        <w:adjustRightInd w:val="0"/>
        <w:rPr>
          <w:sz w:val="22"/>
          <w:szCs w:val="22"/>
        </w:rPr>
      </w:pPr>
      <w:r w:rsidRPr="00014770">
        <w:rPr>
          <w:sz w:val="22"/>
          <w:szCs w:val="22"/>
        </w:rPr>
        <w:lastRenderedPageBreak/>
        <w:t>Von Mitarbeitern, die vor dem 31. März des auf das Auszahlungsjahr folgenden Jahres aus der Firma ausscheiden, kann das Weihnachtsgeld zurückgefordert werden.</w:t>
      </w:r>
    </w:p>
    <w:p w14:paraId="198E18F8" w14:textId="77777777" w:rsidR="00B12CEB" w:rsidRPr="00014770" w:rsidRDefault="00B12CEB" w:rsidP="00B12CEB">
      <w:pPr>
        <w:autoSpaceDE w:val="0"/>
        <w:autoSpaceDN w:val="0"/>
        <w:adjustRightInd w:val="0"/>
        <w:rPr>
          <w:b/>
          <w:bCs/>
          <w:sz w:val="22"/>
          <w:szCs w:val="22"/>
        </w:rPr>
      </w:pPr>
    </w:p>
    <w:p w14:paraId="7B60ABBF" w14:textId="77777777" w:rsidR="00B12CEB" w:rsidRPr="00014770" w:rsidRDefault="00B12CEB" w:rsidP="00B12CEB">
      <w:pPr>
        <w:autoSpaceDE w:val="0"/>
        <w:autoSpaceDN w:val="0"/>
        <w:adjustRightInd w:val="0"/>
        <w:rPr>
          <w:b/>
          <w:bCs/>
          <w:sz w:val="22"/>
          <w:szCs w:val="22"/>
        </w:rPr>
      </w:pPr>
      <w:r w:rsidRPr="00014770">
        <w:rPr>
          <w:b/>
          <w:bCs/>
          <w:sz w:val="22"/>
          <w:szCs w:val="22"/>
        </w:rPr>
        <w:t>§ 7 Fälligkeit</w:t>
      </w:r>
    </w:p>
    <w:p w14:paraId="46A9AD6E" w14:textId="77777777" w:rsidR="00B12CEB" w:rsidRPr="00014770" w:rsidRDefault="00B12CEB" w:rsidP="00B12CEB">
      <w:pPr>
        <w:autoSpaceDE w:val="0"/>
        <w:autoSpaceDN w:val="0"/>
        <w:adjustRightInd w:val="0"/>
        <w:rPr>
          <w:sz w:val="22"/>
          <w:szCs w:val="22"/>
        </w:rPr>
      </w:pPr>
      <w:r w:rsidRPr="00014770">
        <w:rPr>
          <w:sz w:val="22"/>
          <w:szCs w:val="22"/>
        </w:rPr>
        <w:t>Die Sondervergütung ist mit der Gehaltszahlung im November eines Kalenderjahres fällig.</w:t>
      </w:r>
    </w:p>
    <w:p w14:paraId="766F364A" w14:textId="77777777" w:rsidR="00B12CEB" w:rsidRPr="00014770" w:rsidRDefault="00B12CEB" w:rsidP="00B12CEB">
      <w:pPr>
        <w:autoSpaceDE w:val="0"/>
        <w:autoSpaceDN w:val="0"/>
        <w:adjustRightInd w:val="0"/>
        <w:rPr>
          <w:b/>
          <w:bCs/>
          <w:sz w:val="22"/>
          <w:szCs w:val="22"/>
        </w:rPr>
      </w:pPr>
    </w:p>
    <w:p w14:paraId="2382B337" w14:textId="77777777" w:rsidR="00B12CEB" w:rsidRPr="00014770" w:rsidRDefault="00B12CEB" w:rsidP="00B12CEB">
      <w:pPr>
        <w:autoSpaceDE w:val="0"/>
        <w:autoSpaceDN w:val="0"/>
        <w:adjustRightInd w:val="0"/>
        <w:rPr>
          <w:b/>
          <w:bCs/>
          <w:sz w:val="22"/>
          <w:szCs w:val="22"/>
        </w:rPr>
      </w:pPr>
      <w:r w:rsidRPr="00014770">
        <w:rPr>
          <w:b/>
          <w:bCs/>
          <w:sz w:val="22"/>
          <w:szCs w:val="22"/>
        </w:rPr>
        <w:t>§ 8 Inkrafttreten</w:t>
      </w:r>
    </w:p>
    <w:p w14:paraId="6822020B" w14:textId="77777777" w:rsidR="00B12CEB" w:rsidRPr="00014770" w:rsidRDefault="00B12CEB" w:rsidP="00B12CEB">
      <w:pPr>
        <w:autoSpaceDE w:val="0"/>
        <w:autoSpaceDN w:val="0"/>
        <w:adjustRightInd w:val="0"/>
        <w:rPr>
          <w:sz w:val="22"/>
          <w:szCs w:val="22"/>
        </w:rPr>
      </w:pPr>
      <w:r w:rsidRPr="00014770">
        <w:rPr>
          <w:sz w:val="22"/>
          <w:szCs w:val="22"/>
        </w:rPr>
        <w:t>Diese Betriebsvereinbarung tritt mit der Unterzeichnung in Kraft. Sie kann von jeder Partei mit einer Frist von 6 Monaten zum Jahresende gekündigt werden. Dabei betrifft die Kündigung die Weihnachtsgratifikation des laufenden Jahres nur dann, wenn sie bis spätestens 30. September zugegangen ist. Eine Kündigung wird jedoch für die Jahre … nicht erfolgen.</w:t>
      </w:r>
    </w:p>
    <w:p w14:paraId="7BB5619E" w14:textId="77777777" w:rsidR="00B12CEB" w:rsidRPr="00014770" w:rsidRDefault="00B12CEB" w:rsidP="00B12CEB">
      <w:pPr>
        <w:autoSpaceDE w:val="0"/>
        <w:autoSpaceDN w:val="0"/>
        <w:adjustRightInd w:val="0"/>
        <w:rPr>
          <w:b/>
          <w:bCs/>
          <w:sz w:val="22"/>
          <w:szCs w:val="22"/>
        </w:rPr>
      </w:pPr>
    </w:p>
    <w:p w14:paraId="786EF3BD" w14:textId="77777777" w:rsidR="00B12CEB" w:rsidRPr="00014770" w:rsidRDefault="00B12CEB" w:rsidP="00B12CEB">
      <w:pPr>
        <w:autoSpaceDE w:val="0"/>
        <w:autoSpaceDN w:val="0"/>
        <w:adjustRightInd w:val="0"/>
        <w:rPr>
          <w:b/>
          <w:bCs/>
          <w:sz w:val="22"/>
          <w:szCs w:val="22"/>
        </w:rPr>
      </w:pPr>
      <w:r w:rsidRPr="00014770">
        <w:rPr>
          <w:b/>
          <w:bCs/>
          <w:sz w:val="22"/>
          <w:szCs w:val="22"/>
        </w:rPr>
        <w:t>§ 9 Nachwirkung</w:t>
      </w:r>
    </w:p>
    <w:p w14:paraId="538997EA" w14:textId="77777777" w:rsidR="00B12CEB" w:rsidRPr="00014770" w:rsidRDefault="00B12CEB" w:rsidP="00B12CEB">
      <w:pPr>
        <w:autoSpaceDE w:val="0"/>
        <w:autoSpaceDN w:val="0"/>
        <w:adjustRightInd w:val="0"/>
        <w:rPr>
          <w:sz w:val="22"/>
          <w:szCs w:val="22"/>
        </w:rPr>
      </w:pPr>
      <w:r w:rsidRPr="00014770">
        <w:rPr>
          <w:sz w:val="22"/>
          <w:szCs w:val="22"/>
        </w:rPr>
        <w:t>Nach einer Kündigung sind unverzüglich Verhandlungen aufzunehmen. Bis zum Abschluss einer neuen Betriebsvereinbarung gilt diese Vereinbarung weiter.</w:t>
      </w:r>
    </w:p>
    <w:p w14:paraId="6095C865" w14:textId="77777777" w:rsidR="00B12CEB" w:rsidRPr="00014770" w:rsidRDefault="00B12CEB" w:rsidP="00B12CEB">
      <w:pPr>
        <w:autoSpaceDE w:val="0"/>
        <w:autoSpaceDN w:val="0"/>
        <w:adjustRightInd w:val="0"/>
        <w:rPr>
          <w:sz w:val="22"/>
          <w:szCs w:val="22"/>
        </w:rPr>
      </w:pPr>
    </w:p>
    <w:p w14:paraId="6D35A31B" w14:textId="77777777" w:rsidR="00B12CEB" w:rsidRPr="00014770" w:rsidRDefault="00B12CEB" w:rsidP="00B12CEB">
      <w:pPr>
        <w:autoSpaceDE w:val="0"/>
        <w:autoSpaceDN w:val="0"/>
        <w:adjustRightInd w:val="0"/>
        <w:rPr>
          <w:sz w:val="22"/>
          <w:szCs w:val="22"/>
        </w:rPr>
      </w:pPr>
    </w:p>
    <w:p w14:paraId="3DBF2989" w14:textId="77777777" w:rsidR="00B12CEB" w:rsidRPr="00014770" w:rsidRDefault="00B12CEB" w:rsidP="00B12CEB">
      <w:pPr>
        <w:autoSpaceDE w:val="0"/>
        <w:autoSpaceDN w:val="0"/>
        <w:adjustRightInd w:val="0"/>
        <w:rPr>
          <w:sz w:val="22"/>
          <w:szCs w:val="22"/>
        </w:rPr>
      </w:pPr>
      <w:r w:rsidRPr="00014770">
        <w:rPr>
          <w:sz w:val="22"/>
          <w:szCs w:val="22"/>
        </w:rPr>
        <w:t>Unterschrift Geschäftsführer</w:t>
      </w:r>
      <w:r w:rsidRPr="00014770">
        <w:rPr>
          <w:sz w:val="22"/>
          <w:szCs w:val="22"/>
        </w:rPr>
        <w:tab/>
        <w:t>Unterschrift Betriebsratsvorsitzender</w:t>
      </w:r>
    </w:p>
    <w:p w14:paraId="69A947CE" w14:textId="77777777" w:rsidR="00B12CEB" w:rsidRPr="00014770" w:rsidRDefault="00B12CEB" w:rsidP="00B12CEB">
      <w:pPr>
        <w:autoSpaceDE w:val="0"/>
        <w:autoSpaceDN w:val="0"/>
        <w:adjustRightInd w:val="0"/>
        <w:jc w:val="both"/>
        <w:rPr>
          <w:color w:val="000000"/>
          <w:sz w:val="22"/>
          <w:szCs w:val="22"/>
          <w:highlight w:val="yellow"/>
        </w:rPr>
      </w:pP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184C8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A1245">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0531C" w14:textId="77777777" w:rsidR="00972B1D" w:rsidRDefault="00972B1D" w:rsidP="00BF7674">
      <w:r>
        <w:separator/>
      </w:r>
    </w:p>
  </w:endnote>
  <w:endnote w:type="continuationSeparator" w:id="0">
    <w:p w14:paraId="4AA23EB7" w14:textId="77777777" w:rsidR="00972B1D" w:rsidRDefault="00972B1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3674" w14:textId="77777777" w:rsidR="00972B1D" w:rsidRDefault="00972B1D" w:rsidP="00BF7674">
      <w:r>
        <w:separator/>
      </w:r>
    </w:p>
  </w:footnote>
  <w:footnote w:type="continuationSeparator" w:id="0">
    <w:p w14:paraId="4F16F0F9" w14:textId="77777777" w:rsidR="00972B1D" w:rsidRDefault="00972B1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3"/>
  </w:num>
  <w:num w:numId="3">
    <w:abstractNumId w:val="5"/>
  </w:num>
  <w:num w:numId="4">
    <w:abstractNumId w:val="9"/>
  </w:num>
  <w:num w:numId="5">
    <w:abstractNumId w:val="17"/>
  </w:num>
  <w:num w:numId="6">
    <w:abstractNumId w:val="20"/>
  </w:num>
  <w:num w:numId="7">
    <w:abstractNumId w:val="16"/>
  </w:num>
  <w:num w:numId="8">
    <w:abstractNumId w:val="4"/>
  </w:num>
  <w:num w:numId="9">
    <w:abstractNumId w:val="6"/>
  </w:num>
  <w:num w:numId="10">
    <w:abstractNumId w:val="7"/>
  </w:num>
  <w:num w:numId="11">
    <w:abstractNumId w:val="26"/>
  </w:num>
  <w:num w:numId="12">
    <w:abstractNumId w:val="28"/>
  </w:num>
  <w:num w:numId="13">
    <w:abstractNumId w:val="10"/>
  </w:num>
  <w:num w:numId="14">
    <w:abstractNumId w:val="13"/>
  </w:num>
  <w:num w:numId="15">
    <w:abstractNumId w:val="12"/>
  </w:num>
  <w:num w:numId="16">
    <w:abstractNumId w:val="18"/>
  </w:num>
  <w:num w:numId="17">
    <w:abstractNumId w:val="25"/>
  </w:num>
  <w:num w:numId="18">
    <w:abstractNumId w:val="24"/>
  </w:num>
  <w:num w:numId="19">
    <w:abstractNumId w:val="14"/>
  </w:num>
  <w:num w:numId="20">
    <w:abstractNumId w:val="0"/>
  </w:num>
  <w:num w:numId="21">
    <w:abstractNumId w:val="3"/>
  </w:num>
  <w:num w:numId="22">
    <w:abstractNumId w:val="22"/>
  </w:num>
  <w:num w:numId="23">
    <w:abstractNumId w:val="19"/>
  </w:num>
  <w:num w:numId="24">
    <w:abstractNumId w:val="11"/>
  </w:num>
  <w:num w:numId="25">
    <w:abstractNumId w:val="21"/>
  </w:num>
  <w:num w:numId="26">
    <w:abstractNumId w:val="8"/>
  </w:num>
  <w:num w:numId="27">
    <w:abstractNumId w:val="2"/>
  </w:num>
  <w:num w:numId="28">
    <w:abstractNumId w:val="1"/>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2020-11-20T11:32:00Z</dcterms:created>
  <dcterms:modified xsi:type="dcterms:W3CDTF">2020-11-20T11:32:00Z</dcterms:modified>
</cp:coreProperties>
</file>